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9F492" w14:textId="77777777" w:rsidR="000F4E2A" w:rsidRDefault="00BE760D">
      <w:pPr>
        <w:spacing w:after="120" w:line="264" w:lineRule="auto"/>
        <w:jc w:val="center"/>
        <w:rPr>
          <w:b/>
          <w:sz w:val="24"/>
          <w:szCs w:val="24"/>
        </w:rPr>
      </w:pPr>
      <w:r>
        <w:rPr>
          <w:b/>
          <w:noProof/>
          <w:sz w:val="24"/>
          <w:szCs w:val="24"/>
        </w:rPr>
        <w:drawing>
          <wp:anchor distT="0" distB="0" distL="114300" distR="114300" simplePos="0" relativeHeight="251658240" behindDoc="0" locked="0" layoutInCell="1" allowOverlap="1" wp14:anchorId="446A4BE8" wp14:editId="3CEEEC8E">
            <wp:simplePos x="0" y="0"/>
            <wp:positionH relativeFrom="margin">
              <wp:align>center</wp:align>
            </wp:positionH>
            <wp:positionV relativeFrom="paragraph">
              <wp:posOffset>8255</wp:posOffset>
            </wp:positionV>
            <wp:extent cx="3867150" cy="3937000"/>
            <wp:effectExtent l="0" t="0" r="0" b="6350"/>
            <wp:wrapNone/>
            <wp:docPr id="1" name="Picture 1" descr="UN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ITY LOGO"/>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7150" cy="393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85537" w14:textId="77777777" w:rsidR="000F4E2A" w:rsidRDefault="000F4E2A">
      <w:pPr>
        <w:spacing w:after="120" w:line="264" w:lineRule="auto"/>
        <w:jc w:val="center"/>
        <w:rPr>
          <w:b/>
          <w:sz w:val="24"/>
          <w:szCs w:val="24"/>
        </w:rPr>
      </w:pPr>
    </w:p>
    <w:p w14:paraId="6429E017" w14:textId="77777777" w:rsidR="000F4E2A" w:rsidRDefault="000F4E2A">
      <w:pPr>
        <w:spacing w:after="120" w:line="264" w:lineRule="auto"/>
        <w:jc w:val="center"/>
        <w:rPr>
          <w:b/>
          <w:sz w:val="24"/>
          <w:szCs w:val="24"/>
        </w:rPr>
      </w:pPr>
    </w:p>
    <w:p w14:paraId="3586CCA4" w14:textId="77777777" w:rsidR="000F4E2A" w:rsidRDefault="000F4E2A">
      <w:pPr>
        <w:spacing w:after="120" w:line="264" w:lineRule="auto"/>
        <w:jc w:val="center"/>
        <w:rPr>
          <w:b/>
          <w:sz w:val="24"/>
          <w:szCs w:val="24"/>
        </w:rPr>
      </w:pPr>
    </w:p>
    <w:p w14:paraId="0F6573D7" w14:textId="77777777" w:rsidR="000F4E2A" w:rsidRDefault="000F4E2A">
      <w:pPr>
        <w:spacing w:after="120" w:line="264" w:lineRule="auto"/>
        <w:jc w:val="center"/>
        <w:rPr>
          <w:b/>
          <w:sz w:val="24"/>
          <w:szCs w:val="24"/>
        </w:rPr>
      </w:pPr>
    </w:p>
    <w:p w14:paraId="4219C4CA" w14:textId="77777777" w:rsidR="000F4E2A" w:rsidRDefault="000F4E2A">
      <w:pPr>
        <w:spacing w:after="120" w:line="264" w:lineRule="auto"/>
        <w:jc w:val="center"/>
        <w:rPr>
          <w:b/>
          <w:sz w:val="24"/>
          <w:szCs w:val="24"/>
        </w:rPr>
      </w:pPr>
    </w:p>
    <w:p w14:paraId="719F505F" w14:textId="77777777" w:rsidR="000F4E2A" w:rsidRDefault="000F4E2A">
      <w:pPr>
        <w:spacing w:after="120" w:line="264" w:lineRule="auto"/>
        <w:jc w:val="center"/>
        <w:rPr>
          <w:b/>
          <w:sz w:val="24"/>
          <w:szCs w:val="24"/>
        </w:rPr>
      </w:pPr>
    </w:p>
    <w:p w14:paraId="07DB484C" w14:textId="77777777" w:rsidR="000F4E2A" w:rsidRDefault="000F4E2A">
      <w:pPr>
        <w:spacing w:after="120" w:line="264" w:lineRule="auto"/>
        <w:jc w:val="center"/>
        <w:rPr>
          <w:b/>
          <w:sz w:val="24"/>
          <w:szCs w:val="24"/>
        </w:rPr>
      </w:pPr>
    </w:p>
    <w:p w14:paraId="027141C9" w14:textId="77777777" w:rsidR="000F4E2A" w:rsidRDefault="000F4E2A">
      <w:pPr>
        <w:spacing w:after="120" w:line="264" w:lineRule="auto"/>
        <w:jc w:val="center"/>
        <w:rPr>
          <w:b/>
          <w:sz w:val="24"/>
          <w:szCs w:val="24"/>
        </w:rPr>
      </w:pPr>
    </w:p>
    <w:p w14:paraId="4DF57C02" w14:textId="77777777" w:rsidR="000F4E2A" w:rsidRDefault="000F4E2A">
      <w:pPr>
        <w:spacing w:after="120" w:line="264" w:lineRule="auto"/>
        <w:jc w:val="center"/>
        <w:rPr>
          <w:b/>
          <w:sz w:val="24"/>
          <w:szCs w:val="24"/>
        </w:rPr>
      </w:pPr>
    </w:p>
    <w:p w14:paraId="5DA33736" w14:textId="77777777" w:rsidR="000F4E2A" w:rsidRDefault="000F4E2A">
      <w:pPr>
        <w:spacing w:after="120" w:line="264" w:lineRule="auto"/>
        <w:jc w:val="center"/>
        <w:rPr>
          <w:b/>
          <w:sz w:val="24"/>
          <w:szCs w:val="24"/>
        </w:rPr>
      </w:pPr>
    </w:p>
    <w:p w14:paraId="598A0555" w14:textId="77777777" w:rsidR="000F4E2A" w:rsidRDefault="000F4E2A">
      <w:pPr>
        <w:spacing w:after="120" w:line="264" w:lineRule="auto"/>
        <w:jc w:val="center"/>
        <w:rPr>
          <w:b/>
          <w:sz w:val="24"/>
          <w:szCs w:val="24"/>
        </w:rPr>
      </w:pPr>
    </w:p>
    <w:p w14:paraId="1EFB6B3E" w14:textId="77777777" w:rsidR="000F4E2A" w:rsidRDefault="000F4E2A">
      <w:pPr>
        <w:spacing w:after="120" w:line="264" w:lineRule="auto"/>
        <w:jc w:val="center"/>
        <w:rPr>
          <w:b/>
          <w:sz w:val="24"/>
          <w:szCs w:val="24"/>
        </w:rPr>
      </w:pPr>
    </w:p>
    <w:p w14:paraId="2E4DE970" w14:textId="77777777" w:rsidR="000F4E2A" w:rsidRDefault="000F4E2A">
      <w:pPr>
        <w:spacing w:after="120" w:line="264" w:lineRule="auto"/>
        <w:jc w:val="center"/>
        <w:rPr>
          <w:b/>
          <w:sz w:val="24"/>
          <w:szCs w:val="24"/>
        </w:rPr>
      </w:pPr>
    </w:p>
    <w:p w14:paraId="7E014533" w14:textId="77777777" w:rsidR="000F4E2A" w:rsidRDefault="000F4E2A">
      <w:pPr>
        <w:spacing w:after="120" w:line="264" w:lineRule="auto"/>
        <w:jc w:val="center"/>
        <w:rPr>
          <w:b/>
          <w:sz w:val="24"/>
          <w:szCs w:val="24"/>
        </w:rPr>
      </w:pPr>
    </w:p>
    <w:p w14:paraId="11C8BBBA" w14:textId="77777777" w:rsidR="000F4E2A" w:rsidRPr="00BE760D" w:rsidRDefault="000F4E2A">
      <w:pPr>
        <w:spacing w:after="120" w:line="264" w:lineRule="auto"/>
        <w:jc w:val="center"/>
        <w:rPr>
          <w:b/>
          <w:sz w:val="96"/>
          <w:szCs w:val="96"/>
        </w:rPr>
      </w:pPr>
    </w:p>
    <w:p w14:paraId="5CD68E55" w14:textId="77777777" w:rsidR="009B0F6E" w:rsidRPr="000569AE" w:rsidRDefault="0064475A">
      <w:pPr>
        <w:spacing w:after="120" w:line="264" w:lineRule="auto"/>
        <w:jc w:val="center"/>
        <w:rPr>
          <w:b/>
          <w:sz w:val="72"/>
          <w:szCs w:val="72"/>
        </w:rPr>
      </w:pPr>
      <w:r w:rsidRPr="000569AE">
        <w:rPr>
          <w:b/>
          <w:sz w:val="72"/>
          <w:szCs w:val="72"/>
        </w:rPr>
        <w:t>FIRST AID ROOM</w:t>
      </w:r>
      <w:r w:rsidRPr="000569AE">
        <w:rPr>
          <w:b/>
          <w:sz w:val="72"/>
          <w:szCs w:val="72"/>
        </w:rPr>
        <w:br/>
        <w:t>PROTOCOLS</w:t>
      </w:r>
    </w:p>
    <w:p w14:paraId="2E1F42D3" w14:textId="77777777" w:rsidR="00BE760D" w:rsidRDefault="00BE760D">
      <w:pPr>
        <w:spacing w:after="120" w:line="264" w:lineRule="auto"/>
        <w:jc w:val="center"/>
        <w:rPr>
          <w:b/>
          <w:sz w:val="96"/>
          <w:szCs w:val="96"/>
        </w:rPr>
      </w:pPr>
    </w:p>
    <w:p w14:paraId="00535A5E" w14:textId="2D41905A" w:rsidR="00BE760D" w:rsidRDefault="007110AF">
      <w:pPr>
        <w:spacing w:after="120" w:line="264" w:lineRule="auto"/>
        <w:jc w:val="center"/>
        <w:rPr>
          <w:b/>
          <w:sz w:val="36"/>
          <w:szCs w:val="36"/>
        </w:rPr>
      </w:pPr>
      <w:r>
        <w:rPr>
          <w:b/>
          <w:sz w:val="36"/>
          <w:szCs w:val="36"/>
        </w:rPr>
        <w:t>January</w:t>
      </w:r>
      <w:r w:rsidR="00BE760D">
        <w:rPr>
          <w:b/>
          <w:sz w:val="36"/>
          <w:szCs w:val="36"/>
        </w:rPr>
        <w:t xml:space="preserve"> 20</w:t>
      </w:r>
      <w:r>
        <w:rPr>
          <w:b/>
          <w:sz w:val="36"/>
          <w:szCs w:val="36"/>
        </w:rPr>
        <w:t>21</w:t>
      </w:r>
    </w:p>
    <w:p w14:paraId="18BE8717" w14:textId="77777777" w:rsidR="00BE760D" w:rsidRDefault="00BE760D">
      <w:pPr>
        <w:spacing w:after="120" w:line="264" w:lineRule="auto"/>
        <w:jc w:val="center"/>
        <w:rPr>
          <w:b/>
          <w:sz w:val="36"/>
          <w:szCs w:val="36"/>
        </w:rPr>
      </w:pPr>
    </w:p>
    <w:p w14:paraId="60514703" w14:textId="77777777" w:rsidR="00BE760D" w:rsidRDefault="00BE760D">
      <w:pPr>
        <w:spacing w:after="120" w:line="264" w:lineRule="auto"/>
        <w:jc w:val="center"/>
        <w:rPr>
          <w:b/>
          <w:sz w:val="36"/>
          <w:szCs w:val="36"/>
        </w:rPr>
      </w:pPr>
    </w:p>
    <w:p w14:paraId="291E1524" w14:textId="77777777" w:rsidR="0064475A" w:rsidRDefault="0064475A">
      <w:pPr>
        <w:rPr>
          <w:sz w:val="24"/>
          <w:szCs w:val="24"/>
        </w:rPr>
      </w:pPr>
      <w:r>
        <w:rPr>
          <w:sz w:val="24"/>
          <w:szCs w:val="24"/>
        </w:rPr>
        <w:br w:type="page"/>
      </w:r>
    </w:p>
    <w:p w14:paraId="5AA6BCD1" w14:textId="322ABB15" w:rsidR="007110AF" w:rsidRDefault="007110AF">
      <w:pPr>
        <w:spacing w:after="120" w:line="264" w:lineRule="auto"/>
        <w:jc w:val="both"/>
        <w:rPr>
          <w:color w:val="FF0000"/>
          <w:sz w:val="24"/>
          <w:szCs w:val="24"/>
        </w:rPr>
      </w:pPr>
      <w:r w:rsidRPr="007110AF">
        <w:rPr>
          <w:color w:val="FF0000"/>
          <w:sz w:val="24"/>
          <w:szCs w:val="24"/>
        </w:rPr>
        <w:lastRenderedPageBreak/>
        <w:t>Note – Students displaying Covid-19 symptoms should not be dealt with in the First Aid room.</w:t>
      </w:r>
    </w:p>
    <w:p w14:paraId="021DC3F9" w14:textId="5801DDCC" w:rsidR="009B0F6E" w:rsidRDefault="0064475A">
      <w:pPr>
        <w:spacing w:after="120" w:line="264" w:lineRule="auto"/>
        <w:jc w:val="both"/>
        <w:rPr>
          <w:sz w:val="24"/>
          <w:szCs w:val="24"/>
        </w:rPr>
      </w:pPr>
      <w:bookmarkStart w:id="0" w:name="_GoBack"/>
      <w:bookmarkEnd w:id="0"/>
      <w:r>
        <w:rPr>
          <w:sz w:val="24"/>
          <w:szCs w:val="24"/>
        </w:rPr>
        <w:t>1</w:t>
      </w:r>
      <w:r>
        <w:rPr>
          <w:sz w:val="24"/>
          <w:szCs w:val="24"/>
        </w:rPr>
        <w:tab/>
        <w:t>The room must be kept tidy at all times.  The fridge must be kept clean at all times.</w:t>
      </w:r>
    </w:p>
    <w:p w14:paraId="4AF3DC48" w14:textId="77777777" w:rsidR="009B0F6E" w:rsidRDefault="0064475A">
      <w:pPr>
        <w:spacing w:after="120" w:line="264" w:lineRule="auto"/>
        <w:ind w:left="728" w:hanging="700"/>
        <w:jc w:val="both"/>
        <w:rPr>
          <w:sz w:val="24"/>
          <w:szCs w:val="24"/>
        </w:rPr>
      </w:pPr>
      <w:r>
        <w:rPr>
          <w:sz w:val="24"/>
          <w:szCs w:val="24"/>
        </w:rPr>
        <w:t>2</w:t>
      </w:r>
      <w:r>
        <w:rPr>
          <w:sz w:val="24"/>
          <w:szCs w:val="24"/>
        </w:rPr>
        <w:tab/>
        <w:t>The medicine cabinet must be kept locked at all times, (when the first aider is not available the key will be kept in the main reception).  At the end of the day the cupboard should be locked.</w:t>
      </w:r>
    </w:p>
    <w:p w14:paraId="0856922D" w14:textId="77777777" w:rsidR="009B0F6E" w:rsidRDefault="0064475A">
      <w:pPr>
        <w:spacing w:after="120" w:line="264" w:lineRule="auto"/>
        <w:ind w:left="728" w:hanging="700"/>
        <w:jc w:val="both"/>
        <w:rPr>
          <w:sz w:val="24"/>
          <w:szCs w:val="24"/>
        </w:rPr>
      </w:pPr>
      <w:r>
        <w:rPr>
          <w:sz w:val="24"/>
          <w:szCs w:val="24"/>
        </w:rPr>
        <w:t>3</w:t>
      </w:r>
      <w:r>
        <w:rPr>
          <w:sz w:val="24"/>
          <w:szCs w:val="24"/>
        </w:rPr>
        <w:tab/>
        <w:t>First aid consumables must be maintained at a reasonable level and surplus stock stored in the admin storeroom.</w:t>
      </w:r>
    </w:p>
    <w:p w14:paraId="7C326E8F" w14:textId="77777777" w:rsidR="009B0F6E" w:rsidRDefault="0064475A">
      <w:pPr>
        <w:spacing w:after="120" w:line="264" w:lineRule="auto"/>
        <w:ind w:left="728" w:hanging="700"/>
        <w:jc w:val="both"/>
        <w:rPr>
          <w:sz w:val="24"/>
          <w:szCs w:val="24"/>
        </w:rPr>
      </w:pPr>
      <w:r>
        <w:rPr>
          <w:sz w:val="24"/>
          <w:szCs w:val="24"/>
        </w:rPr>
        <w:t>4</w:t>
      </w:r>
      <w:r>
        <w:rPr>
          <w:sz w:val="24"/>
          <w:szCs w:val="24"/>
        </w:rPr>
        <w:tab/>
        <w:t>Reusable ice packs are kept in the fridge and must not leave the first aid area.</w:t>
      </w:r>
    </w:p>
    <w:p w14:paraId="35C85637" w14:textId="77777777" w:rsidR="009B0F6E" w:rsidRDefault="0064475A">
      <w:pPr>
        <w:spacing w:after="120" w:line="264" w:lineRule="auto"/>
        <w:ind w:left="728" w:hanging="700"/>
        <w:jc w:val="both"/>
        <w:rPr>
          <w:sz w:val="24"/>
          <w:szCs w:val="24"/>
        </w:rPr>
      </w:pPr>
      <w:r>
        <w:rPr>
          <w:sz w:val="24"/>
          <w:szCs w:val="24"/>
        </w:rPr>
        <w:t>5</w:t>
      </w:r>
      <w:r>
        <w:rPr>
          <w:sz w:val="24"/>
          <w:szCs w:val="24"/>
        </w:rPr>
        <w:tab/>
        <w:t>Should a call be made for a first aider to attend the scene of an accident/injury, there is a comprehensive first aid kit in the large cabinet.</w:t>
      </w:r>
    </w:p>
    <w:p w14:paraId="61A055F8" w14:textId="77777777" w:rsidR="00BE760D" w:rsidRDefault="00BE760D">
      <w:pPr>
        <w:spacing w:after="120" w:line="264" w:lineRule="auto"/>
        <w:ind w:left="728" w:hanging="700"/>
        <w:jc w:val="both"/>
        <w:rPr>
          <w:b/>
          <w:sz w:val="24"/>
          <w:szCs w:val="24"/>
        </w:rPr>
      </w:pPr>
    </w:p>
    <w:p w14:paraId="5F0EEAB3" w14:textId="77777777" w:rsidR="009B0F6E" w:rsidRDefault="0064475A">
      <w:pPr>
        <w:spacing w:after="120" w:line="264" w:lineRule="auto"/>
        <w:ind w:left="728" w:hanging="700"/>
        <w:jc w:val="both"/>
        <w:rPr>
          <w:b/>
          <w:sz w:val="24"/>
          <w:szCs w:val="24"/>
        </w:rPr>
      </w:pPr>
      <w:r>
        <w:rPr>
          <w:b/>
          <w:sz w:val="24"/>
          <w:szCs w:val="24"/>
        </w:rPr>
        <w:t>RECORDING OF INDICENTS</w:t>
      </w:r>
    </w:p>
    <w:p w14:paraId="5A4ECC89" w14:textId="77777777" w:rsidR="009B0F6E" w:rsidRDefault="0064475A">
      <w:pPr>
        <w:spacing w:after="120" w:line="264" w:lineRule="auto"/>
        <w:ind w:left="728" w:hanging="700"/>
        <w:jc w:val="both"/>
        <w:rPr>
          <w:sz w:val="24"/>
          <w:szCs w:val="24"/>
        </w:rPr>
      </w:pPr>
      <w:r>
        <w:rPr>
          <w:sz w:val="24"/>
          <w:szCs w:val="24"/>
        </w:rPr>
        <w:t>1</w:t>
      </w:r>
      <w:r>
        <w:rPr>
          <w:sz w:val="24"/>
          <w:szCs w:val="24"/>
        </w:rPr>
        <w:tab/>
        <w:t>All incidents must be recorded in the Daily First Aid Record (Triage file) as and when they are dealt with.</w:t>
      </w:r>
    </w:p>
    <w:p w14:paraId="1C09991C" w14:textId="77777777" w:rsidR="009B0F6E" w:rsidRDefault="0064475A">
      <w:pPr>
        <w:spacing w:after="120" w:line="264" w:lineRule="auto"/>
        <w:ind w:left="728" w:hanging="700"/>
        <w:jc w:val="both"/>
        <w:rPr>
          <w:sz w:val="24"/>
          <w:szCs w:val="24"/>
        </w:rPr>
      </w:pPr>
      <w:r>
        <w:rPr>
          <w:sz w:val="24"/>
          <w:szCs w:val="24"/>
        </w:rPr>
        <w:t>2</w:t>
      </w:r>
      <w:r>
        <w:rPr>
          <w:sz w:val="24"/>
          <w:szCs w:val="24"/>
        </w:rPr>
        <w:tab/>
        <w:t>These will be transferred to the computer database.</w:t>
      </w:r>
    </w:p>
    <w:p w14:paraId="16FF01CC" w14:textId="53E50C6A" w:rsidR="007E74F3" w:rsidRDefault="0064475A">
      <w:pPr>
        <w:spacing w:after="120" w:line="264" w:lineRule="auto"/>
        <w:ind w:left="728" w:hanging="700"/>
        <w:jc w:val="both"/>
        <w:rPr>
          <w:sz w:val="24"/>
          <w:szCs w:val="24"/>
        </w:rPr>
      </w:pPr>
      <w:r>
        <w:rPr>
          <w:sz w:val="24"/>
          <w:szCs w:val="24"/>
        </w:rPr>
        <w:t>3</w:t>
      </w:r>
      <w:r>
        <w:rPr>
          <w:sz w:val="24"/>
          <w:szCs w:val="24"/>
        </w:rPr>
        <w:tab/>
        <w:t>In the event of an accident, an accident form</w:t>
      </w:r>
      <w:r w:rsidR="007E74F3">
        <w:rPr>
          <w:sz w:val="24"/>
          <w:szCs w:val="24"/>
        </w:rPr>
        <w:t xml:space="preserve"> </w:t>
      </w:r>
      <w:r>
        <w:rPr>
          <w:sz w:val="24"/>
          <w:szCs w:val="24"/>
        </w:rPr>
        <w:t>also needs to be completed by the first aider</w:t>
      </w:r>
      <w:r w:rsidR="007E74F3">
        <w:rPr>
          <w:sz w:val="24"/>
          <w:szCs w:val="24"/>
        </w:rPr>
        <w:t>.</w:t>
      </w:r>
    </w:p>
    <w:p w14:paraId="1E8D6AF2" w14:textId="050EEF4F" w:rsidR="007865DC" w:rsidRDefault="007E74F3">
      <w:pPr>
        <w:spacing w:after="120" w:line="264" w:lineRule="auto"/>
        <w:ind w:left="728" w:hanging="700"/>
        <w:jc w:val="both"/>
        <w:rPr>
          <w:sz w:val="24"/>
          <w:szCs w:val="24"/>
        </w:rPr>
      </w:pPr>
      <w:r>
        <w:rPr>
          <w:sz w:val="24"/>
          <w:szCs w:val="24"/>
        </w:rPr>
        <w:t>4.</w:t>
      </w:r>
      <w:r>
        <w:rPr>
          <w:sz w:val="24"/>
          <w:szCs w:val="24"/>
        </w:rPr>
        <w:tab/>
        <w:t>Any injury in relation to the head – parents must be contacted</w:t>
      </w:r>
      <w:r w:rsidR="007865DC">
        <w:rPr>
          <w:sz w:val="24"/>
          <w:szCs w:val="24"/>
        </w:rPr>
        <w:t>.  In the case of the parent not being available for contact, a letter should be given to the student re “bump to the head” and signed by the first aider dealing with the incident.  A copy should be made and placed in the student’s file.</w:t>
      </w:r>
    </w:p>
    <w:p w14:paraId="28FF6EDC" w14:textId="438A8355" w:rsidR="00FD4A9E" w:rsidRDefault="00FD4A9E">
      <w:pPr>
        <w:spacing w:after="120" w:line="264" w:lineRule="auto"/>
        <w:ind w:left="728" w:hanging="700"/>
        <w:jc w:val="both"/>
        <w:rPr>
          <w:sz w:val="24"/>
          <w:szCs w:val="24"/>
        </w:rPr>
      </w:pPr>
      <w:r>
        <w:rPr>
          <w:sz w:val="24"/>
          <w:szCs w:val="24"/>
        </w:rPr>
        <w:t>5.</w:t>
      </w:r>
      <w:r>
        <w:rPr>
          <w:sz w:val="24"/>
          <w:szCs w:val="24"/>
        </w:rPr>
        <w:tab/>
      </w:r>
      <w:r w:rsidR="007110AF">
        <w:rPr>
          <w:sz w:val="24"/>
          <w:szCs w:val="24"/>
        </w:rPr>
        <w:t>I</w:t>
      </w:r>
      <w:r>
        <w:rPr>
          <w:sz w:val="24"/>
          <w:szCs w:val="24"/>
        </w:rPr>
        <w:t xml:space="preserve">n the case of </w:t>
      </w:r>
      <w:r w:rsidR="00A50CEA" w:rsidRPr="007110AF">
        <w:rPr>
          <w:b/>
          <w:sz w:val="24"/>
          <w:szCs w:val="24"/>
          <w:u w:val="single"/>
        </w:rPr>
        <w:t>minor</w:t>
      </w:r>
      <w:r w:rsidR="007110AF">
        <w:rPr>
          <w:sz w:val="24"/>
          <w:szCs w:val="24"/>
        </w:rPr>
        <w:t xml:space="preserve"> injuries, </w:t>
      </w:r>
      <w:r w:rsidR="00A50CEA">
        <w:rPr>
          <w:sz w:val="24"/>
          <w:szCs w:val="24"/>
        </w:rPr>
        <w:t xml:space="preserve">if the </w:t>
      </w:r>
      <w:r w:rsidR="009A39E6">
        <w:rPr>
          <w:sz w:val="24"/>
          <w:szCs w:val="24"/>
        </w:rPr>
        <w:t>f</w:t>
      </w:r>
      <w:r w:rsidR="00A50CEA">
        <w:rPr>
          <w:sz w:val="24"/>
          <w:szCs w:val="24"/>
        </w:rPr>
        <w:t xml:space="preserve">irst </w:t>
      </w:r>
      <w:r w:rsidR="009A39E6">
        <w:rPr>
          <w:sz w:val="24"/>
          <w:szCs w:val="24"/>
        </w:rPr>
        <w:t>a</w:t>
      </w:r>
      <w:r w:rsidR="00A50CEA">
        <w:rPr>
          <w:sz w:val="24"/>
          <w:szCs w:val="24"/>
        </w:rPr>
        <w:t>iders are unable to contact parents</w:t>
      </w:r>
      <w:r w:rsidR="007110AF">
        <w:rPr>
          <w:sz w:val="24"/>
          <w:szCs w:val="24"/>
        </w:rPr>
        <w:t>/carers</w:t>
      </w:r>
      <w:r w:rsidR="00A50CEA">
        <w:rPr>
          <w:sz w:val="24"/>
          <w:szCs w:val="24"/>
        </w:rPr>
        <w:t xml:space="preserve"> a </w:t>
      </w:r>
      <w:r w:rsidR="009A39E6">
        <w:rPr>
          <w:sz w:val="24"/>
          <w:szCs w:val="24"/>
        </w:rPr>
        <w:t>‘</w:t>
      </w:r>
      <w:r w:rsidR="00A50CEA">
        <w:rPr>
          <w:sz w:val="24"/>
          <w:szCs w:val="24"/>
        </w:rPr>
        <w:t>minor injury letter</w:t>
      </w:r>
      <w:r w:rsidR="009A39E6">
        <w:rPr>
          <w:sz w:val="24"/>
          <w:szCs w:val="24"/>
        </w:rPr>
        <w:t>’</w:t>
      </w:r>
      <w:r w:rsidR="00A50CEA">
        <w:rPr>
          <w:sz w:val="24"/>
          <w:szCs w:val="24"/>
        </w:rPr>
        <w:t xml:space="preserve"> must be completed and signed by the </w:t>
      </w:r>
      <w:r w:rsidR="009A39E6">
        <w:rPr>
          <w:sz w:val="24"/>
          <w:szCs w:val="24"/>
        </w:rPr>
        <w:t>f</w:t>
      </w:r>
      <w:r w:rsidR="00A50CEA">
        <w:rPr>
          <w:sz w:val="24"/>
          <w:szCs w:val="24"/>
        </w:rPr>
        <w:t xml:space="preserve">irst </w:t>
      </w:r>
      <w:r w:rsidR="009A39E6">
        <w:rPr>
          <w:sz w:val="24"/>
          <w:szCs w:val="24"/>
        </w:rPr>
        <w:t>a</w:t>
      </w:r>
      <w:r w:rsidR="00A50CEA">
        <w:rPr>
          <w:sz w:val="24"/>
          <w:szCs w:val="24"/>
        </w:rPr>
        <w:t>ider.  A cop</w:t>
      </w:r>
      <w:r w:rsidR="009A39E6">
        <w:rPr>
          <w:sz w:val="24"/>
          <w:szCs w:val="24"/>
        </w:rPr>
        <w:t>y</w:t>
      </w:r>
      <w:r w:rsidR="00A50CEA">
        <w:rPr>
          <w:sz w:val="24"/>
          <w:szCs w:val="24"/>
        </w:rPr>
        <w:t xml:space="preserve"> should be made </w:t>
      </w:r>
      <w:r w:rsidR="009A39E6">
        <w:rPr>
          <w:sz w:val="24"/>
          <w:szCs w:val="24"/>
        </w:rPr>
        <w:t xml:space="preserve">and </w:t>
      </w:r>
      <w:r w:rsidR="00A50CEA">
        <w:rPr>
          <w:sz w:val="24"/>
          <w:szCs w:val="24"/>
        </w:rPr>
        <w:t>place</w:t>
      </w:r>
      <w:r w:rsidR="009A39E6">
        <w:rPr>
          <w:sz w:val="24"/>
          <w:szCs w:val="24"/>
        </w:rPr>
        <w:t>d</w:t>
      </w:r>
      <w:r w:rsidR="00A50CEA">
        <w:rPr>
          <w:sz w:val="24"/>
          <w:szCs w:val="24"/>
        </w:rPr>
        <w:t xml:space="preserve"> in the student’s file.</w:t>
      </w:r>
    </w:p>
    <w:p w14:paraId="37438BE2" w14:textId="33DD3955" w:rsidR="009B0F6E" w:rsidRDefault="0064475A">
      <w:pPr>
        <w:spacing w:after="120" w:line="264" w:lineRule="auto"/>
        <w:ind w:left="728" w:hanging="700"/>
        <w:jc w:val="both"/>
        <w:rPr>
          <w:sz w:val="24"/>
          <w:szCs w:val="24"/>
        </w:rPr>
      </w:pPr>
      <w:r>
        <w:rPr>
          <w:sz w:val="24"/>
          <w:szCs w:val="24"/>
        </w:rPr>
        <w:t xml:space="preserve"> </w:t>
      </w:r>
    </w:p>
    <w:p w14:paraId="5E798A10" w14:textId="52286765" w:rsidR="009B0F6E" w:rsidRDefault="0064475A">
      <w:pPr>
        <w:spacing w:after="120" w:line="264" w:lineRule="auto"/>
        <w:ind w:left="728" w:hanging="700"/>
        <w:rPr>
          <w:sz w:val="24"/>
          <w:szCs w:val="24"/>
        </w:rPr>
      </w:pPr>
      <w:r>
        <w:rPr>
          <w:b/>
          <w:sz w:val="24"/>
          <w:szCs w:val="24"/>
        </w:rPr>
        <w:t xml:space="preserve">RIDDOR </w:t>
      </w:r>
      <w:r>
        <w:rPr>
          <w:sz w:val="24"/>
          <w:szCs w:val="24"/>
        </w:rPr>
        <w:t xml:space="preserve">Reporting of Injuries, Diseases and Dangerous Occurrences Regulations </w:t>
      </w:r>
      <w:r w:rsidR="003B11EB">
        <w:rPr>
          <w:sz w:val="24"/>
          <w:szCs w:val="24"/>
        </w:rPr>
        <w:t>2013</w:t>
      </w:r>
      <w:r>
        <w:rPr>
          <w:sz w:val="24"/>
          <w:szCs w:val="24"/>
        </w:rPr>
        <w:t>.</w:t>
      </w:r>
    </w:p>
    <w:p w14:paraId="73136F9F" w14:textId="77777777" w:rsidR="007110AF" w:rsidRDefault="007110AF">
      <w:pPr>
        <w:spacing w:after="120" w:line="264" w:lineRule="auto"/>
        <w:ind w:left="728" w:hanging="700"/>
        <w:rPr>
          <w:sz w:val="24"/>
          <w:szCs w:val="24"/>
        </w:rPr>
      </w:pPr>
    </w:p>
    <w:p w14:paraId="77B25F7A" w14:textId="2CA77B15" w:rsidR="009B0F6E" w:rsidRPr="003B11EB" w:rsidRDefault="003B11EB">
      <w:pPr>
        <w:spacing w:after="120" w:line="264" w:lineRule="auto"/>
        <w:ind w:left="728" w:hanging="700"/>
        <w:jc w:val="both"/>
        <w:rPr>
          <w:b/>
          <w:bCs/>
          <w:sz w:val="24"/>
          <w:szCs w:val="24"/>
          <w:u w:val="single"/>
        </w:rPr>
      </w:pPr>
      <w:r w:rsidRPr="003B11EB">
        <w:rPr>
          <w:b/>
          <w:bCs/>
          <w:sz w:val="24"/>
          <w:szCs w:val="24"/>
          <w:u w:val="single"/>
        </w:rPr>
        <w:t>For Students</w:t>
      </w:r>
    </w:p>
    <w:p w14:paraId="30299D16" w14:textId="77E0FEB0" w:rsidR="003B11EB" w:rsidRDefault="000A00CA">
      <w:pPr>
        <w:spacing w:after="120" w:line="264" w:lineRule="auto"/>
        <w:ind w:left="728" w:hanging="700"/>
        <w:jc w:val="both"/>
        <w:rPr>
          <w:sz w:val="24"/>
          <w:szCs w:val="24"/>
        </w:rPr>
      </w:pPr>
      <w:r>
        <w:rPr>
          <w:sz w:val="24"/>
          <w:szCs w:val="24"/>
        </w:rPr>
        <w:t xml:space="preserve">Reportable under RIDDOR if the accident results </w:t>
      </w:r>
      <w:proofErr w:type="gramStart"/>
      <w:r>
        <w:rPr>
          <w:sz w:val="24"/>
          <w:szCs w:val="24"/>
        </w:rPr>
        <w:t>in</w:t>
      </w:r>
      <w:r w:rsidR="00211D4C">
        <w:rPr>
          <w:sz w:val="24"/>
          <w:szCs w:val="24"/>
        </w:rPr>
        <w:t>:</w:t>
      </w:r>
      <w:r>
        <w:rPr>
          <w:sz w:val="24"/>
          <w:szCs w:val="24"/>
        </w:rPr>
        <w:t>-</w:t>
      </w:r>
      <w:proofErr w:type="gramEnd"/>
    </w:p>
    <w:p w14:paraId="629F1B96" w14:textId="1A68110E" w:rsidR="000A00CA" w:rsidRDefault="000A00CA" w:rsidP="000A00CA">
      <w:pPr>
        <w:pStyle w:val="ListParagraph"/>
        <w:numPr>
          <w:ilvl w:val="0"/>
          <w:numId w:val="6"/>
        </w:numPr>
        <w:spacing w:after="120" w:line="264" w:lineRule="auto"/>
        <w:jc w:val="both"/>
        <w:rPr>
          <w:sz w:val="24"/>
          <w:szCs w:val="24"/>
        </w:rPr>
      </w:pPr>
      <w:r>
        <w:rPr>
          <w:sz w:val="24"/>
          <w:szCs w:val="24"/>
        </w:rPr>
        <w:t>Death t</w:t>
      </w:r>
      <w:r w:rsidR="00211D4C">
        <w:rPr>
          <w:sz w:val="24"/>
          <w:szCs w:val="24"/>
        </w:rPr>
        <w:t>o</w:t>
      </w:r>
      <w:r>
        <w:rPr>
          <w:sz w:val="24"/>
          <w:szCs w:val="24"/>
        </w:rPr>
        <w:t xml:space="preserve"> the person, </w:t>
      </w:r>
      <w:r w:rsidR="00835A69">
        <w:rPr>
          <w:sz w:val="24"/>
          <w:szCs w:val="24"/>
        </w:rPr>
        <w:t>that</w:t>
      </w:r>
      <w:r>
        <w:rPr>
          <w:sz w:val="24"/>
          <w:szCs w:val="24"/>
        </w:rPr>
        <w:t xml:space="preserve"> arose out of</w:t>
      </w:r>
      <w:r w:rsidR="00835A69">
        <w:rPr>
          <w:sz w:val="24"/>
          <w:szCs w:val="24"/>
        </w:rPr>
        <w:t>/</w:t>
      </w:r>
      <w:r>
        <w:rPr>
          <w:sz w:val="24"/>
          <w:szCs w:val="24"/>
        </w:rPr>
        <w:t xml:space="preserve">or in </w:t>
      </w:r>
      <w:r w:rsidR="00211D4C">
        <w:rPr>
          <w:sz w:val="24"/>
          <w:szCs w:val="24"/>
        </w:rPr>
        <w:t>connection with a work activity</w:t>
      </w:r>
      <w:r w:rsidR="005425D2">
        <w:rPr>
          <w:sz w:val="24"/>
          <w:szCs w:val="24"/>
        </w:rPr>
        <w:t>;</w:t>
      </w:r>
      <w:r w:rsidR="00211D4C">
        <w:rPr>
          <w:sz w:val="24"/>
          <w:szCs w:val="24"/>
        </w:rPr>
        <w:t xml:space="preserve"> or</w:t>
      </w:r>
    </w:p>
    <w:p w14:paraId="66EFB132" w14:textId="4BAE101C" w:rsidR="00211D4C" w:rsidRDefault="00211D4C" w:rsidP="000A00CA">
      <w:pPr>
        <w:pStyle w:val="ListParagraph"/>
        <w:numPr>
          <w:ilvl w:val="0"/>
          <w:numId w:val="6"/>
        </w:numPr>
        <w:spacing w:after="120" w:line="264" w:lineRule="auto"/>
        <w:jc w:val="both"/>
        <w:rPr>
          <w:sz w:val="24"/>
          <w:szCs w:val="24"/>
        </w:rPr>
      </w:pPr>
      <w:r>
        <w:rPr>
          <w:sz w:val="24"/>
          <w:szCs w:val="24"/>
        </w:rPr>
        <w:t>An injury that arose out of</w:t>
      </w:r>
      <w:r w:rsidR="00835A69">
        <w:rPr>
          <w:sz w:val="24"/>
          <w:szCs w:val="24"/>
        </w:rPr>
        <w:t>/</w:t>
      </w:r>
      <w:r>
        <w:rPr>
          <w:sz w:val="24"/>
          <w:szCs w:val="24"/>
        </w:rPr>
        <w:t xml:space="preserve">or in connection with a work activity </w:t>
      </w:r>
      <w:r w:rsidRPr="00211D4C">
        <w:rPr>
          <w:sz w:val="24"/>
          <w:szCs w:val="24"/>
          <w:u w:val="single"/>
        </w:rPr>
        <w:t>AND</w:t>
      </w:r>
      <w:r>
        <w:rPr>
          <w:sz w:val="24"/>
          <w:szCs w:val="24"/>
        </w:rPr>
        <w:t xml:space="preserve"> the person was taken </w:t>
      </w:r>
      <w:r w:rsidRPr="00211D4C">
        <w:rPr>
          <w:sz w:val="24"/>
          <w:szCs w:val="24"/>
          <w:u w:val="single"/>
        </w:rPr>
        <w:t>directly</w:t>
      </w:r>
      <w:r>
        <w:rPr>
          <w:sz w:val="24"/>
          <w:szCs w:val="24"/>
        </w:rPr>
        <w:t xml:space="preserve"> to the hospital</w:t>
      </w:r>
      <w:r w:rsidR="00F610EF">
        <w:rPr>
          <w:sz w:val="24"/>
          <w:szCs w:val="24"/>
        </w:rPr>
        <w:t xml:space="preserve"> from the scene and treatment </w:t>
      </w:r>
      <w:r w:rsidR="00C201E5">
        <w:rPr>
          <w:sz w:val="24"/>
          <w:szCs w:val="24"/>
        </w:rPr>
        <w:t>was provided (examination and diagnostic tests do not constitute treatment</w:t>
      </w:r>
      <w:r w:rsidR="00306F24">
        <w:rPr>
          <w:sz w:val="24"/>
          <w:szCs w:val="24"/>
        </w:rPr>
        <w:t>).</w:t>
      </w:r>
    </w:p>
    <w:p w14:paraId="6FACEAFE" w14:textId="57C016E5" w:rsidR="007110AF" w:rsidRDefault="007110AF" w:rsidP="007110AF">
      <w:pPr>
        <w:pStyle w:val="ListParagraph"/>
        <w:spacing w:after="120" w:line="264" w:lineRule="auto"/>
        <w:ind w:left="748"/>
        <w:jc w:val="both"/>
        <w:rPr>
          <w:sz w:val="24"/>
          <w:szCs w:val="24"/>
        </w:rPr>
      </w:pPr>
    </w:p>
    <w:p w14:paraId="0BE4FC25" w14:textId="5600CDDA" w:rsidR="00306F24" w:rsidRPr="00306F24" w:rsidRDefault="00306F24" w:rsidP="00306F24">
      <w:pPr>
        <w:spacing w:after="120" w:line="264" w:lineRule="auto"/>
        <w:jc w:val="both"/>
        <w:rPr>
          <w:b/>
          <w:bCs/>
          <w:sz w:val="24"/>
          <w:szCs w:val="24"/>
          <w:u w:val="single"/>
        </w:rPr>
      </w:pPr>
      <w:r w:rsidRPr="00306F24">
        <w:rPr>
          <w:b/>
          <w:bCs/>
          <w:sz w:val="24"/>
          <w:szCs w:val="24"/>
          <w:u w:val="single"/>
        </w:rPr>
        <w:t>For Staff</w:t>
      </w:r>
    </w:p>
    <w:p w14:paraId="77E60214" w14:textId="5EBD29D2" w:rsidR="00306F24" w:rsidRDefault="00306F24" w:rsidP="00306F24">
      <w:pPr>
        <w:spacing w:after="120" w:line="264" w:lineRule="auto"/>
        <w:jc w:val="both"/>
        <w:rPr>
          <w:sz w:val="24"/>
          <w:szCs w:val="24"/>
        </w:rPr>
      </w:pPr>
      <w:r>
        <w:rPr>
          <w:sz w:val="24"/>
          <w:szCs w:val="24"/>
        </w:rPr>
        <w:t xml:space="preserve">Under RIDDOR, the following </w:t>
      </w:r>
      <w:r w:rsidR="005425D2">
        <w:rPr>
          <w:sz w:val="24"/>
          <w:szCs w:val="24"/>
        </w:rPr>
        <w:t>work-related</w:t>
      </w:r>
      <w:r>
        <w:rPr>
          <w:sz w:val="24"/>
          <w:szCs w:val="24"/>
        </w:rPr>
        <w:t xml:space="preserve"> accidents </w:t>
      </w:r>
      <w:r w:rsidR="00B03C35">
        <w:rPr>
          <w:sz w:val="24"/>
          <w:szCs w:val="24"/>
        </w:rPr>
        <w:t>including those caused by physical violence, must be reported:</w:t>
      </w:r>
    </w:p>
    <w:p w14:paraId="41FBAC5E" w14:textId="5F921ADF" w:rsidR="00B03C35" w:rsidRDefault="00B03C35" w:rsidP="00306F24">
      <w:pPr>
        <w:spacing w:after="120" w:line="264" w:lineRule="auto"/>
        <w:jc w:val="both"/>
        <w:rPr>
          <w:sz w:val="24"/>
          <w:szCs w:val="24"/>
        </w:rPr>
      </w:pPr>
      <w:r>
        <w:rPr>
          <w:sz w:val="24"/>
          <w:szCs w:val="24"/>
        </w:rPr>
        <w:t>1</w:t>
      </w:r>
      <w:r w:rsidR="00AB48F7">
        <w:rPr>
          <w:sz w:val="24"/>
          <w:szCs w:val="24"/>
        </w:rPr>
        <w:t>)</w:t>
      </w:r>
      <w:r>
        <w:rPr>
          <w:sz w:val="24"/>
          <w:szCs w:val="24"/>
        </w:rPr>
        <w:tab/>
        <w:t xml:space="preserve">accidents which result in death or ‘Reportable </w:t>
      </w:r>
      <w:r w:rsidR="00AB48F7">
        <w:rPr>
          <w:sz w:val="24"/>
          <w:szCs w:val="24"/>
        </w:rPr>
        <w:t>specified injury’.</w:t>
      </w:r>
    </w:p>
    <w:p w14:paraId="188C817F" w14:textId="4337DA89" w:rsidR="00AB48F7" w:rsidRDefault="00AB48F7" w:rsidP="00AB48F7">
      <w:pPr>
        <w:spacing w:after="120" w:line="264" w:lineRule="auto"/>
        <w:ind w:left="720" w:hanging="720"/>
        <w:jc w:val="both"/>
        <w:rPr>
          <w:sz w:val="24"/>
          <w:szCs w:val="24"/>
        </w:rPr>
      </w:pPr>
      <w:r>
        <w:rPr>
          <w:sz w:val="24"/>
          <w:szCs w:val="24"/>
        </w:rPr>
        <w:lastRenderedPageBreak/>
        <w:t>2)</w:t>
      </w:r>
      <w:r>
        <w:rPr>
          <w:sz w:val="24"/>
          <w:szCs w:val="24"/>
        </w:rPr>
        <w:tab/>
        <w:t xml:space="preserve">accidents which prevent the injured person from continuing their work for more than seven days and </w:t>
      </w:r>
      <w:r w:rsidRPr="005425D2">
        <w:rPr>
          <w:sz w:val="24"/>
          <w:szCs w:val="24"/>
          <w:u w:val="single"/>
        </w:rPr>
        <w:t>MUST</w:t>
      </w:r>
      <w:r>
        <w:rPr>
          <w:sz w:val="24"/>
          <w:szCs w:val="24"/>
        </w:rPr>
        <w:t xml:space="preserve"> be reported within 15 days.</w:t>
      </w:r>
    </w:p>
    <w:p w14:paraId="50C791E2" w14:textId="15827D38" w:rsidR="00AB48F7" w:rsidRDefault="00AB48F7" w:rsidP="00306F24">
      <w:pPr>
        <w:spacing w:after="120" w:line="264" w:lineRule="auto"/>
        <w:jc w:val="both"/>
        <w:rPr>
          <w:sz w:val="24"/>
          <w:szCs w:val="24"/>
        </w:rPr>
      </w:pPr>
      <w:r>
        <w:rPr>
          <w:sz w:val="24"/>
          <w:szCs w:val="24"/>
        </w:rPr>
        <w:t>To report a RIDDOR follow the link and instructions on the HSE website (</w:t>
      </w:r>
      <w:hyperlink r:id="rId10" w:history="1">
        <w:r w:rsidRPr="004D263F">
          <w:rPr>
            <w:rStyle w:val="Hyperlink"/>
            <w:sz w:val="24"/>
            <w:szCs w:val="24"/>
          </w:rPr>
          <w:t>www.hse.gov.uk/rddior/</w:t>
        </w:r>
      </w:hyperlink>
      <w:r>
        <w:rPr>
          <w:sz w:val="24"/>
          <w:szCs w:val="24"/>
        </w:rPr>
        <w:t>)</w:t>
      </w:r>
    </w:p>
    <w:p w14:paraId="4A0A95F3" w14:textId="556EC05F" w:rsidR="007110AF" w:rsidRDefault="007110AF" w:rsidP="00306F24">
      <w:pPr>
        <w:spacing w:after="120" w:line="264" w:lineRule="auto"/>
        <w:jc w:val="both"/>
        <w:rPr>
          <w:sz w:val="24"/>
          <w:szCs w:val="24"/>
        </w:rPr>
      </w:pPr>
    </w:p>
    <w:p w14:paraId="1105B918" w14:textId="7C5E6197" w:rsidR="009B0F6E" w:rsidRPr="007110AF" w:rsidRDefault="0064475A">
      <w:pPr>
        <w:spacing w:after="120" w:line="264" w:lineRule="auto"/>
        <w:rPr>
          <w:b/>
          <w:sz w:val="24"/>
          <w:szCs w:val="24"/>
          <w:u w:val="single"/>
        </w:rPr>
      </w:pPr>
      <w:r w:rsidRPr="007110AF">
        <w:rPr>
          <w:b/>
          <w:sz w:val="24"/>
          <w:szCs w:val="24"/>
          <w:u w:val="single"/>
        </w:rPr>
        <w:t>TREATMENT</w:t>
      </w:r>
    </w:p>
    <w:p w14:paraId="239A853E" w14:textId="04C804B4" w:rsidR="009B0F6E" w:rsidRDefault="0064475A">
      <w:pPr>
        <w:spacing w:after="120" w:line="264" w:lineRule="auto"/>
        <w:jc w:val="both"/>
        <w:rPr>
          <w:sz w:val="24"/>
          <w:szCs w:val="24"/>
        </w:rPr>
      </w:pPr>
      <w:r>
        <w:rPr>
          <w:sz w:val="24"/>
          <w:szCs w:val="24"/>
        </w:rPr>
        <w:t xml:space="preserve">Every </w:t>
      </w:r>
      <w:r w:rsidR="005425D2">
        <w:rPr>
          <w:sz w:val="24"/>
          <w:szCs w:val="24"/>
        </w:rPr>
        <w:t>f</w:t>
      </w:r>
      <w:r>
        <w:rPr>
          <w:sz w:val="24"/>
          <w:szCs w:val="24"/>
        </w:rPr>
        <w:t xml:space="preserve">irst </w:t>
      </w:r>
      <w:r w:rsidR="005425D2">
        <w:rPr>
          <w:sz w:val="24"/>
          <w:szCs w:val="24"/>
        </w:rPr>
        <w:t>a</w:t>
      </w:r>
      <w:r>
        <w:rPr>
          <w:sz w:val="24"/>
          <w:szCs w:val="24"/>
        </w:rPr>
        <w:t>ider should be aware that we have some students with ongoing medical conditions.  Student’s records must be checked before giving treatment.  Information is stored on Sim</w:t>
      </w:r>
      <w:r w:rsidR="000F19FB">
        <w:rPr>
          <w:sz w:val="24"/>
          <w:szCs w:val="24"/>
        </w:rPr>
        <w:t xml:space="preserve">s or in the care plan. </w:t>
      </w:r>
      <w:r w:rsidR="007110AF">
        <w:rPr>
          <w:sz w:val="24"/>
          <w:szCs w:val="24"/>
        </w:rPr>
        <w:t>All first aiders should be aware of student care plans as they should be read each half-term.</w:t>
      </w:r>
    </w:p>
    <w:p w14:paraId="79F665D9" w14:textId="68DB5AAF" w:rsidR="009B0F6E" w:rsidRDefault="0064475A" w:rsidP="00764D99">
      <w:pPr>
        <w:spacing w:after="120" w:line="264" w:lineRule="auto"/>
        <w:jc w:val="both"/>
        <w:rPr>
          <w:sz w:val="24"/>
          <w:szCs w:val="24"/>
        </w:rPr>
      </w:pPr>
      <w:r>
        <w:rPr>
          <w:sz w:val="24"/>
          <w:szCs w:val="24"/>
        </w:rPr>
        <w:t>Students should have a note from a member of staff during lesson time</w:t>
      </w:r>
      <w:r w:rsidR="007110AF">
        <w:rPr>
          <w:sz w:val="24"/>
          <w:szCs w:val="24"/>
        </w:rPr>
        <w:t xml:space="preserve"> if they are sent to the first aid room</w:t>
      </w:r>
      <w:r>
        <w:rPr>
          <w:sz w:val="24"/>
          <w:szCs w:val="24"/>
        </w:rPr>
        <w:t>.  This obviously does not apply to emergency situations or where the injury is obvious.</w:t>
      </w:r>
    </w:p>
    <w:p w14:paraId="7CAE3D39" w14:textId="4232E149" w:rsidR="009B0F6E" w:rsidRDefault="0064475A" w:rsidP="00764D99">
      <w:pPr>
        <w:spacing w:after="120" w:line="264" w:lineRule="auto"/>
        <w:jc w:val="both"/>
        <w:rPr>
          <w:sz w:val="24"/>
          <w:szCs w:val="24"/>
        </w:rPr>
      </w:pPr>
      <w:r>
        <w:rPr>
          <w:sz w:val="24"/>
          <w:szCs w:val="24"/>
        </w:rPr>
        <w:t>If students are complaining of illness as opposed to an injury, their parent must be contacted prior to them going home. No student should be allowed to go home if there is no responsible adult in the house.</w:t>
      </w:r>
    </w:p>
    <w:p w14:paraId="436FBC9A" w14:textId="25927638" w:rsidR="009B0F6E" w:rsidRDefault="0064475A" w:rsidP="00764D99">
      <w:pPr>
        <w:spacing w:after="120" w:line="264" w:lineRule="auto"/>
        <w:jc w:val="both"/>
        <w:rPr>
          <w:b/>
          <w:sz w:val="24"/>
          <w:szCs w:val="24"/>
        </w:rPr>
      </w:pPr>
      <w:r>
        <w:rPr>
          <w:b/>
          <w:sz w:val="24"/>
          <w:szCs w:val="24"/>
        </w:rPr>
        <w:t xml:space="preserve">If a student is sent home/collected, a Yellow slip must be completed and sent to </w:t>
      </w:r>
      <w:r w:rsidR="006A3AB6">
        <w:rPr>
          <w:b/>
          <w:sz w:val="24"/>
          <w:szCs w:val="24"/>
        </w:rPr>
        <w:t>the attendance team</w:t>
      </w:r>
      <w:r>
        <w:rPr>
          <w:b/>
          <w:sz w:val="24"/>
          <w:szCs w:val="24"/>
        </w:rPr>
        <w:t xml:space="preserve"> so they can mark the register and fire sheets accordingly.  The student will be given a slip </w:t>
      </w:r>
      <w:r w:rsidR="0068193E">
        <w:rPr>
          <w:b/>
          <w:sz w:val="24"/>
          <w:szCs w:val="24"/>
        </w:rPr>
        <w:t xml:space="preserve">by the attendance team </w:t>
      </w:r>
      <w:r>
        <w:rPr>
          <w:b/>
          <w:sz w:val="24"/>
          <w:szCs w:val="24"/>
        </w:rPr>
        <w:t>in case they are stopped on the way home.</w:t>
      </w:r>
    </w:p>
    <w:p w14:paraId="30A33464" w14:textId="34F99512" w:rsidR="009B0F6E" w:rsidRDefault="0064475A" w:rsidP="00764D99">
      <w:pPr>
        <w:spacing w:after="120" w:line="264" w:lineRule="auto"/>
        <w:jc w:val="both"/>
        <w:rPr>
          <w:sz w:val="24"/>
          <w:szCs w:val="24"/>
        </w:rPr>
      </w:pPr>
      <w:r>
        <w:rPr>
          <w:sz w:val="24"/>
          <w:szCs w:val="24"/>
        </w:rPr>
        <w:t>Students returning to a lesson should be given a white slip</w:t>
      </w:r>
      <w:r w:rsidR="00FD4A9E">
        <w:rPr>
          <w:sz w:val="24"/>
          <w:szCs w:val="24"/>
        </w:rPr>
        <w:t xml:space="preserve"> or note to say where they have been with a time of leaving</w:t>
      </w:r>
      <w:r>
        <w:rPr>
          <w:sz w:val="24"/>
          <w:szCs w:val="24"/>
        </w:rPr>
        <w:t>.</w:t>
      </w:r>
    </w:p>
    <w:p w14:paraId="62FC93CB" w14:textId="77777777" w:rsidR="007D57C9" w:rsidRDefault="007D57C9">
      <w:pPr>
        <w:spacing w:after="120" w:line="264" w:lineRule="auto"/>
        <w:rPr>
          <w:b/>
          <w:sz w:val="24"/>
          <w:szCs w:val="24"/>
          <w:u w:val="single"/>
        </w:rPr>
      </w:pPr>
    </w:p>
    <w:p w14:paraId="001DAF02" w14:textId="25F5D517" w:rsidR="009B0F6E" w:rsidRPr="007110AF" w:rsidRDefault="0064475A">
      <w:pPr>
        <w:spacing w:after="120" w:line="264" w:lineRule="auto"/>
        <w:rPr>
          <w:b/>
          <w:sz w:val="24"/>
          <w:szCs w:val="24"/>
          <w:u w:val="single"/>
        </w:rPr>
      </w:pPr>
      <w:r w:rsidRPr="007110AF">
        <w:rPr>
          <w:b/>
          <w:sz w:val="24"/>
          <w:szCs w:val="24"/>
          <w:u w:val="single"/>
        </w:rPr>
        <w:t>HYGIENE</w:t>
      </w:r>
    </w:p>
    <w:p w14:paraId="0DCF8891" w14:textId="0B3D7C96" w:rsidR="009B0F6E" w:rsidRDefault="0064475A" w:rsidP="00764D99">
      <w:pPr>
        <w:spacing w:after="120" w:line="264" w:lineRule="auto"/>
        <w:jc w:val="both"/>
        <w:rPr>
          <w:sz w:val="24"/>
          <w:szCs w:val="24"/>
        </w:rPr>
      </w:pPr>
      <w:r>
        <w:rPr>
          <w:sz w:val="24"/>
          <w:szCs w:val="24"/>
        </w:rPr>
        <w:t xml:space="preserve">Where an open </w:t>
      </w:r>
      <w:r w:rsidR="005F1169">
        <w:rPr>
          <w:sz w:val="24"/>
          <w:szCs w:val="24"/>
        </w:rPr>
        <w:t>wound is</w:t>
      </w:r>
      <w:r>
        <w:rPr>
          <w:sz w:val="24"/>
          <w:szCs w:val="24"/>
        </w:rPr>
        <w:t xml:space="preserve"> involved sterile gloves should be worn (these are kept in the consumables cupboard).</w:t>
      </w:r>
      <w:r w:rsidR="007110AF">
        <w:rPr>
          <w:sz w:val="24"/>
          <w:szCs w:val="24"/>
        </w:rPr>
        <w:t xml:space="preserve"> </w:t>
      </w:r>
      <w:r w:rsidR="001D65CF">
        <w:rPr>
          <w:sz w:val="24"/>
          <w:szCs w:val="24"/>
        </w:rPr>
        <w:t>Take note of</w:t>
      </w:r>
      <w:r w:rsidR="007110AF">
        <w:rPr>
          <w:sz w:val="24"/>
          <w:szCs w:val="24"/>
        </w:rPr>
        <w:t xml:space="preserve"> the bodily fluids policy</w:t>
      </w:r>
      <w:r w:rsidR="001D65CF">
        <w:rPr>
          <w:sz w:val="24"/>
          <w:szCs w:val="24"/>
        </w:rPr>
        <w:t>.</w:t>
      </w:r>
    </w:p>
    <w:p w14:paraId="6DB6D5ED" w14:textId="77777777" w:rsidR="009B0F6E" w:rsidRDefault="0064475A" w:rsidP="00764D99">
      <w:pPr>
        <w:spacing w:after="120" w:line="264" w:lineRule="auto"/>
        <w:jc w:val="both"/>
        <w:rPr>
          <w:sz w:val="24"/>
          <w:szCs w:val="24"/>
        </w:rPr>
      </w:pPr>
      <w:r>
        <w:rPr>
          <w:sz w:val="24"/>
          <w:szCs w:val="24"/>
        </w:rPr>
        <w:t>Before and after treating all patients, anti-bacterial barrier cleaner should be used.</w:t>
      </w:r>
    </w:p>
    <w:p w14:paraId="1A39D699" w14:textId="77777777" w:rsidR="009B0F6E" w:rsidRDefault="0064475A" w:rsidP="00764D99">
      <w:pPr>
        <w:spacing w:after="120" w:line="264" w:lineRule="auto"/>
        <w:jc w:val="both"/>
        <w:rPr>
          <w:sz w:val="24"/>
          <w:szCs w:val="24"/>
        </w:rPr>
      </w:pPr>
      <w:r>
        <w:rPr>
          <w:sz w:val="24"/>
          <w:szCs w:val="24"/>
        </w:rPr>
        <w:t>All used supplies should be placed in the YELLOW contaminants bin.</w:t>
      </w:r>
    </w:p>
    <w:p w14:paraId="7C14EBC6" w14:textId="77777777" w:rsidR="007D57C9" w:rsidRDefault="007D57C9" w:rsidP="0064475A">
      <w:pPr>
        <w:spacing w:after="120" w:line="264" w:lineRule="auto"/>
        <w:jc w:val="both"/>
        <w:rPr>
          <w:sz w:val="24"/>
          <w:szCs w:val="24"/>
        </w:rPr>
      </w:pPr>
    </w:p>
    <w:p w14:paraId="378C7A42" w14:textId="05E34D30" w:rsidR="009B0F6E" w:rsidRDefault="0064475A" w:rsidP="0064475A">
      <w:pPr>
        <w:spacing w:after="120" w:line="264" w:lineRule="auto"/>
        <w:jc w:val="both"/>
        <w:rPr>
          <w:sz w:val="24"/>
          <w:szCs w:val="24"/>
        </w:rPr>
      </w:pPr>
      <w:r>
        <w:rPr>
          <w:sz w:val="24"/>
          <w:szCs w:val="24"/>
        </w:rPr>
        <w:t>This policy should be read in conjunction with the following policies:</w:t>
      </w:r>
    </w:p>
    <w:p w14:paraId="233AFCC9" w14:textId="77777777" w:rsidR="009B0F6E" w:rsidRDefault="0064475A" w:rsidP="0064475A">
      <w:pPr>
        <w:pStyle w:val="ListParagraph"/>
        <w:numPr>
          <w:ilvl w:val="0"/>
          <w:numId w:val="5"/>
        </w:numPr>
        <w:spacing w:after="120" w:line="264" w:lineRule="auto"/>
        <w:jc w:val="both"/>
        <w:rPr>
          <w:sz w:val="24"/>
          <w:szCs w:val="24"/>
        </w:rPr>
      </w:pPr>
      <w:r>
        <w:rPr>
          <w:sz w:val="24"/>
          <w:szCs w:val="24"/>
        </w:rPr>
        <w:t>Child Protection Policy</w:t>
      </w:r>
    </w:p>
    <w:p w14:paraId="29007773" w14:textId="77777777" w:rsidR="009B0F6E" w:rsidRDefault="0064475A" w:rsidP="0064475A">
      <w:pPr>
        <w:pStyle w:val="ListParagraph"/>
        <w:numPr>
          <w:ilvl w:val="0"/>
          <w:numId w:val="5"/>
        </w:numPr>
        <w:spacing w:after="120" w:line="264" w:lineRule="auto"/>
        <w:jc w:val="both"/>
        <w:rPr>
          <w:sz w:val="24"/>
          <w:szCs w:val="24"/>
        </w:rPr>
      </w:pPr>
      <w:r>
        <w:rPr>
          <w:sz w:val="24"/>
          <w:szCs w:val="24"/>
        </w:rPr>
        <w:t>Safeguarding Policy</w:t>
      </w:r>
    </w:p>
    <w:p w14:paraId="11F334BF" w14:textId="77777777" w:rsidR="009B0F6E" w:rsidRDefault="0064475A" w:rsidP="0064475A">
      <w:pPr>
        <w:pStyle w:val="ListParagraph"/>
        <w:numPr>
          <w:ilvl w:val="0"/>
          <w:numId w:val="5"/>
        </w:numPr>
        <w:spacing w:after="120" w:line="264" w:lineRule="auto"/>
        <w:jc w:val="both"/>
        <w:rPr>
          <w:sz w:val="24"/>
          <w:szCs w:val="24"/>
        </w:rPr>
      </w:pPr>
      <w:r>
        <w:rPr>
          <w:sz w:val="24"/>
          <w:szCs w:val="24"/>
        </w:rPr>
        <w:t>Students with Medical conditions Policy</w:t>
      </w:r>
    </w:p>
    <w:p w14:paraId="3A3B3F2E" w14:textId="77777777" w:rsidR="009B0F6E" w:rsidRDefault="0064475A" w:rsidP="0064475A">
      <w:pPr>
        <w:pStyle w:val="ListParagraph"/>
        <w:numPr>
          <w:ilvl w:val="0"/>
          <w:numId w:val="5"/>
        </w:numPr>
        <w:spacing w:after="120" w:line="264" w:lineRule="auto"/>
        <w:jc w:val="both"/>
        <w:rPr>
          <w:sz w:val="24"/>
          <w:szCs w:val="24"/>
        </w:rPr>
      </w:pPr>
      <w:r>
        <w:rPr>
          <w:sz w:val="24"/>
          <w:szCs w:val="24"/>
        </w:rPr>
        <w:t>Intimate Care Policy</w:t>
      </w:r>
    </w:p>
    <w:p w14:paraId="0DF39F9B" w14:textId="77777777" w:rsidR="009B0F6E" w:rsidRDefault="0064475A" w:rsidP="0064475A">
      <w:pPr>
        <w:pStyle w:val="ListParagraph"/>
        <w:numPr>
          <w:ilvl w:val="0"/>
          <w:numId w:val="5"/>
        </w:numPr>
        <w:spacing w:after="120" w:line="264" w:lineRule="auto"/>
        <w:jc w:val="both"/>
        <w:rPr>
          <w:sz w:val="24"/>
          <w:szCs w:val="24"/>
        </w:rPr>
      </w:pPr>
      <w:r>
        <w:rPr>
          <w:sz w:val="24"/>
          <w:szCs w:val="24"/>
        </w:rPr>
        <w:t>SEND Policy</w:t>
      </w:r>
    </w:p>
    <w:p w14:paraId="563EB342" w14:textId="50E14355" w:rsidR="009B0F6E" w:rsidRDefault="0064475A" w:rsidP="0064475A">
      <w:pPr>
        <w:pStyle w:val="ListParagraph"/>
        <w:numPr>
          <w:ilvl w:val="0"/>
          <w:numId w:val="5"/>
        </w:numPr>
        <w:spacing w:after="120" w:line="264" w:lineRule="auto"/>
        <w:jc w:val="both"/>
        <w:rPr>
          <w:sz w:val="24"/>
          <w:szCs w:val="24"/>
        </w:rPr>
      </w:pPr>
      <w:r>
        <w:rPr>
          <w:sz w:val="24"/>
          <w:szCs w:val="24"/>
        </w:rPr>
        <w:t>Race Equality Policy</w:t>
      </w:r>
    </w:p>
    <w:p w14:paraId="6CE10099" w14:textId="55706F68" w:rsidR="001D65CF" w:rsidRDefault="001D65CF" w:rsidP="0064475A">
      <w:pPr>
        <w:pStyle w:val="ListParagraph"/>
        <w:numPr>
          <w:ilvl w:val="0"/>
          <w:numId w:val="5"/>
        </w:numPr>
        <w:spacing w:after="120" w:line="264" w:lineRule="auto"/>
        <w:jc w:val="both"/>
        <w:rPr>
          <w:sz w:val="24"/>
          <w:szCs w:val="24"/>
        </w:rPr>
      </w:pPr>
      <w:r>
        <w:rPr>
          <w:sz w:val="24"/>
          <w:szCs w:val="24"/>
        </w:rPr>
        <w:t>Bodily Fluids Policy</w:t>
      </w:r>
    </w:p>
    <w:p w14:paraId="3E6FBC6D" w14:textId="77777777" w:rsidR="009B0F6E" w:rsidRDefault="009B0F6E" w:rsidP="0064475A">
      <w:pPr>
        <w:spacing w:after="120" w:line="264" w:lineRule="auto"/>
        <w:jc w:val="both"/>
        <w:rPr>
          <w:sz w:val="24"/>
          <w:szCs w:val="24"/>
        </w:rPr>
      </w:pPr>
    </w:p>
    <w:p w14:paraId="5F9C6615" w14:textId="77777777" w:rsidR="009B0F6E" w:rsidRDefault="0064475A" w:rsidP="0064475A">
      <w:pPr>
        <w:spacing w:after="120" w:line="264" w:lineRule="auto"/>
        <w:jc w:val="both"/>
        <w:rPr>
          <w:sz w:val="24"/>
          <w:szCs w:val="24"/>
        </w:rPr>
      </w:pPr>
      <w:r>
        <w:rPr>
          <w:sz w:val="24"/>
          <w:szCs w:val="24"/>
        </w:rPr>
        <w:t>This policy is updated and reviewed on a regular basis.</w:t>
      </w:r>
    </w:p>
    <w:p w14:paraId="0E050E38" w14:textId="77777777" w:rsidR="009B0F6E" w:rsidRDefault="009B0F6E">
      <w:pPr>
        <w:spacing w:after="120" w:line="264" w:lineRule="auto"/>
        <w:rPr>
          <w:sz w:val="24"/>
          <w:szCs w:val="24"/>
        </w:rPr>
      </w:pPr>
    </w:p>
    <w:p w14:paraId="72FF44F8" w14:textId="77777777" w:rsidR="009B0F6E" w:rsidRDefault="009B0F6E">
      <w:pPr>
        <w:pStyle w:val="ListParagraph"/>
        <w:spacing w:after="120" w:line="264" w:lineRule="auto"/>
        <w:ind w:left="728"/>
        <w:jc w:val="both"/>
        <w:rPr>
          <w:sz w:val="24"/>
          <w:szCs w:val="24"/>
        </w:rPr>
      </w:pPr>
    </w:p>
    <w:sectPr w:rsidR="009B0F6E" w:rsidSect="007D57C9">
      <w:pgSz w:w="11906" w:h="16838" w:code="9"/>
      <w:pgMar w:top="1134" w:right="1134" w:bottom="851"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2409A"/>
    <w:multiLevelType w:val="hybridMultilevel"/>
    <w:tmpl w:val="47F2879C"/>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 w15:restartNumberingAfterBreak="0">
    <w:nsid w:val="27726B91"/>
    <w:multiLevelType w:val="hybridMultilevel"/>
    <w:tmpl w:val="9C7CBDC8"/>
    <w:lvl w:ilvl="0" w:tplc="2206C1BA">
      <w:start w:val="1"/>
      <w:numFmt w:val="decimal"/>
      <w:lvlText w:val="%1"/>
      <w:lvlJc w:val="left"/>
      <w:pPr>
        <w:ind w:left="388" w:hanging="360"/>
      </w:pPr>
      <w:rPr>
        <w:rFonts w:hint="default"/>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2" w15:restartNumberingAfterBreak="0">
    <w:nsid w:val="384F7041"/>
    <w:multiLevelType w:val="hybridMultilevel"/>
    <w:tmpl w:val="70BE9B46"/>
    <w:lvl w:ilvl="0" w:tplc="53AC6724">
      <w:start w:val="1"/>
      <w:numFmt w:val="decimal"/>
      <w:lvlText w:val="%1"/>
      <w:lvlJc w:val="left"/>
      <w:pPr>
        <w:ind w:left="388" w:hanging="360"/>
      </w:pPr>
      <w:rPr>
        <w:rFonts w:hint="default"/>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3" w15:restartNumberingAfterBreak="0">
    <w:nsid w:val="3D0D4961"/>
    <w:multiLevelType w:val="hybridMultilevel"/>
    <w:tmpl w:val="A28C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EA3E86"/>
    <w:multiLevelType w:val="hybridMultilevel"/>
    <w:tmpl w:val="B74A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1728C6"/>
    <w:multiLevelType w:val="hybridMultilevel"/>
    <w:tmpl w:val="1A0203AE"/>
    <w:lvl w:ilvl="0" w:tplc="1324C968">
      <w:start w:val="1"/>
      <w:numFmt w:val="decimal"/>
      <w:lvlText w:val="%1"/>
      <w:lvlJc w:val="left"/>
      <w:pPr>
        <w:ind w:left="388" w:hanging="360"/>
      </w:pPr>
      <w:rPr>
        <w:rFonts w:hint="default"/>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6" w15:restartNumberingAfterBreak="0">
    <w:nsid w:val="76E74BB0"/>
    <w:multiLevelType w:val="hybridMultilevel"/>
    <w:tmpl w:val="CAA4B160"/>
    <w:lvl w:ilvl="0" w:tplc="5F2A5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6E"/>
    <w:rsid w:val="000569AE"/>
    <w:rsid w:val="000A00CA"/>
    <w:rsid w:val="000F19FB"/>
    <w:rsid w:val="000F4E2A"/>
    <w:rsid w:val="001D65CF"/>
    <w:rsid w:val="00211D4C"/>
    <w:rsid w:val="00306F24"/>
    <w:rsid w:val="00330DE6"/>
    <w:rsid w:val="003B11EB"/>
    <w:rsid w:val="00430717"/>
    <w:rsid w:val="005425D2"/>
    <w:rsid w:val="005F1169"/>
    <w:rsid w:val="0064475A"/>
    <w:rsid w:val="0068193E"/>
    <w:rsid w:val="006A3AB6"/>
    <w:rsid w:val="007110AF"/>
    <w:rsid w:val="00764D99"/>
    <w:rsid w:val="007865DC"/>
    <w:rsid w:val="007D57C9"/>
    <w:rsid w:val="007E74F3"/>
    <w:rsid w:val="00835A69"/>
    <w:rsid w:val="009A39E6"/>
    <w:rsid w:val="009B0F6E"/>
    <w:rsid w:val="00A50CEA"/>
    <w:rsid w:val="00AB48F7"/>
    <w:rsid w:val="00B03C35"/>
    <w:rsid w:val="00BE760D"/>
    <w:rsid w:val="00C201E5"/>
    <w:rsid w:val="00C64B16"/>
    <w:rsid w:val="00F610EF"/>
    <w:rsid w:val="00FD4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F3E3"/>
  <w15:docId w15:val="{5995C9DB-F9DF-4154-8D7D-97BED9D9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AB48F7"/>
    <w:rPr>
      <w:color w:val="0000FF" w:themeColor="hyperlink"/>
      <w:u w:val="single"/>
    </w:rPr>
  </w:style>
  <w:style w:type="character" w:styleId="UnresolvedMention">
    <w:name w:val="Unresolved Mention"/>
    <w:basedOn w:val="DefaultParagraphFont"/>
    <w:uiPriority w:val="99"/>
    <w:semiHidden/>
    <w:unhideWhenUsed/>
    <w:rsid w:val="00AB4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hse.gov.uk/rddior/"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E97EE-2CAE-4F01-A0BE-191E9F6DA347}">
  <ds:schemaRefs>
    <ds:schemaRef ds:uri="6ac039d4-fd6c-4c84-8abc-73f21ed16f9e"/>
    <ds:schemaRef ds:uri="d862e6e4-03a7-4663-a2fd-c2896b9331bd"/>
    <ds:schemaRef ds:uri="http://purl.org/dc/elements/1.1/"/>
    <ds:schemaRef ds:uri="http://schemas.microsoft.com/office/2006/metadata/properties"/>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097C6547-B348-4A8D-8D4A-B2D56B945D47}">
  <ds:schemaRefs>
    <ds:schemaRef ds:uri="http://schemas.microsoft.com/sharepoint/v3/contenttype/forms"/>
  </ds:schemaRefs>
</ds:datastoreItem>
</file>

<file path=customXml/itemProps3.xml><?xml version="1.0" encoding="utf-8"?>
<ds:datastoreItem xmlns:ds="http://schemas.openxmlformats.org/officeDocument/2006/customXml" ds:itemID="{5E260029-690C-491B-B497-8E393AFD4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4382A0-F8BF-4013-BCAB-0384A823F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Ingham</dc:creator>
  <cp:lastModifiedBy>Johnson</cp:lastModifiedBy>
  <cp:revision>3</cp:revision>
  <dcterms:created xsi:type="dcterms:W3CDTF">2020-11-27T08:25:00Z</dcterms:created>
  <dcterms:modified xsi:type="dcterms:W3CDTF">2021-03-11T11:24:00Z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