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B250" w14:textId="77777777" w:rsidR="009955BF" w:rsidRDefault="009955BF">
      <w:pPr>
        <w:pStyle w:val="BodyText"/>
        <w:rPr>
          <w:rFonts w:ascii="Times New Roman"/>
          <w:sz w:val="20"/>
        </w:rPr>
      </w:pPr>
    </w:p>
    <w:p w14:paraId="4DC7786F" w14:textId="77777777" w:rsidR="009955BF" w:rsidRDefault="009955BF">
      <w:pPr>
        <w:pStyle w:val="BodyText"/>
        <w:spacing w:before="4" w:after="1"/>
        <w:rPr>
          <w:rFonts w:ascii="Times New Roman"/>
          <w:sz w:val="14"/>
        </w:rPr>
      </w:pPr>
    </w:p>
    <w:p w14:paraId="78641E33" w14:textId="77777777" w:rsidR="009955BF" w:rsidRDefault="005E6262">
      <w:pPr>
        <w:pStyle w:val="BodyText"/>
        <w:ind w:left="1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3C860C" wp14:editId="0FEF425E">
            <wp:extent cx="4099170" cy="4224528"/>
            <wp:effectExtent l="0" t="0" r="0" b="0"/>
            <wp:docPr id="1" name="image1.jpeg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170" cy="42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8F9A" w14:textId="77777777" w:rsidR="009955BF" w:rsidRDefault="009955BF">
      <w:pPr>
        <w:pStyle w:val="BodyText"/>
        <w:rPr>
          <w:rFonts w:ascii="Times New Roman"/>
          <w:sz w:val="20"/>
        </w:rPr>
      </w:pPr>
    </w:p>
    <w:p w14:paraId="557CD133" w14:textId="77777777" w:rsidR="009955BF" w:rsidRDefault="009955BF">
      <w:pPr>
        <w:pStyle w:val="BodyText"/>
        <w:rPr>
          <w:rFonts w:ascii="Times New Roman"/>
          <w:sz w:val="20"/>
        </w:rPr>
      </w:pPr>
    </w:p>
    <w:p w14:paraId="30726B98" w14:textId="77777777" w:rsidR="009955BF" w:rsidRDefault="009955BF">
      <w:pPr>
        <w:pStyle w:val="BodyText"/>
        <w:rPr>
          <w:rFonts w:ascii="Times New Roman"/>
          <w:sz w:val="20"/>
        </w:rPr>
      </w:pPr>
    </w:p>
    <w:p w14:paraId="3096666F" w14:textId="77777777" w:rsidR="009955BF" w:rsidRDefault="009955BF">
      <w:pPr>
        <w:pStyle w:val="BodyText"/>
        <w:rPr>
          <w:rFonts w:ascii="Times New Roman"/>
          <w:sz w:val="20"/>
        </w:rPr>
      </w:pPr>
    </w:p>
    <w:p w14:paraId="14E47D5A" w14:textId="77777777" w:rsidR="009955BF" w:rsidRDefault="009955BF">
      <w:pPr>
        <w:pStyle w:val="BodyText"/>
        <w:rPr>
          <w:rFonts w:ascii="Times New Roman"/>
          <w:sz w:val="20"/>
        </w:rPr>
      </w:pPr>
    </w:p>
    <w:p w14:paraId="1CA9B50C" w14:textId="77777777" w:rsidR="009955BF" w:rsidRDefault="009955BF">
      <w:pPr>
        <w:pStyle w:val="BodyText"/>
        <w:spacing w:before="8"/>
        <w:rPr>
          <w:rFonts w:ascii="Times New Roman"/>
          <w:sz w:val="26"/>
        </w:rPr>
      </w:pPr>
    </w:p>
    <w:p w14:paraId="35934E8C" w14:textId="154111DC" w:rsidR="009955BF" w:rsidRDefault="005E6262">
      <w:pPr>
        <w:pStyle w:val="Title"/>
        <w:spacing w:line="1078" w:lineRule="exact"/>
      </w:pPr>
      <w:r>
        <w:t>Admission</w:t>
      </w:r>
      <w:r w:rsidR="0009131F">
        <w:t>s</w:t>
      </w:r>
    </w:p>
    <w:p w14:paraId="7EF1972A" w14:textId="77777777" w:rsidR="0009131F" w:rsidRDefault="0009131F">
      <w:pPr>
        <w:pStyle w:val="Title"/>
        <w:ind w:left="2442"/>
      </w:pPr>
      <w:r>
        <w:t>Policy</w:t>
      </w:r>
    </w:p>
    <w:p w14:paraId="6F392BBF" w14:textId="08E05287" w:rsidR="009955BF" w:rsidRDefault="005E6262">
      <w:pPr>
        <w:pStyle w:val="Title"/>
        <w:ind w:left="2442"/>
      </w:pPr>
      <w:r>
        <w:t>20</w:t>
      </w:r>
      <w:r w:rsidR="0009131F">
        <w:t>20</w:t>
      </w:r>
      <w:r>
        <w:t>/202</w:t>
      </w:r>
      <w:r w:rsidR="0009131F">
        <w:t>1</w:t>
      </w:r>
    </w:p>
    <w:p w14:paraId="1A9215CE" w14:textId="77777777" w:rsidR="00711859" w:rsidRPr="00711859" w:rsidRDefault="00711859">
      <w:pPr>
        <w:pStyle w:val="Title"/>
        <w:ind w:left="2442"/>
        <w:rPr>
          <w:sz w:val="36"/>
        </w:rPr>
      </w:pPr>
      <w:bookmarkStart w:id="0" w:name="_GoBack"/>
      <w:r w:rsidRPr="00711859">
        <w:rPr>
          <w:sz w:val="36"/>
        </w:rPr>
        <w:t xml:space="preserve">Academic year </w:t>
      </w:r>
    </w:p>
    <w:p w14:paraId="682770C3" w14:textId="4D0B4A0C" w:rsidR="00154781" w:rsidRPr="00711859" w:rsidRDefault="00711859">
      <w:pPr>
        <w:pStyle w:val="Title"/>
        <w:ind w:left="2442"/>
        <w:rPr>
          <w:sz w:val="36"/>
        </w:rPr>
      </w:pPr>
      <w:r w:rsidRPr="00711859">
        <w:rPr>
          <w:sz w:val="36"/>
        </w:rPr>
        <w:t>September 2021 – July 2022</w:t>
      </w:r>
    </w:p>
    <w:p w14:paraId="45248F2B" w14:textId="77777777" w:rsidR="00711859" w:rsidRPr="00711859" w:rsidRDefault="00711859">
      <w:pPr>
        <w:pStyle w:val="Title"/>
        <w:ind w:left="2442"/>
        <w:rPr>
          <w:sz w:val="36"/>
        </w:rPr>
      </w:pPr>
    </w:p>
    <w:p w14:paraId="20CAC6AF" w14:textId="1BAE5421" w:rsidR="0009131F" w:rsidRPr="00711859" w:rsidRDefault="00711859">
      <w:pPr>
        <w:pStyle w:val="Title"/>
        <w:ind w:left="2442"/>
        <w:rPr>
          <w:sz w:val="36"/>
        </w:rPr>
      </w:pPr>
      <w:r w:rsidRPr="00711859">
        <w:rPr>
          <w:sz w:val="36"/>
        </w:rPr>
        <w:t>Year 8, 9, 10 and 11 Students</w:t>
      </w:r>
    </w:p>
    <w:bookmarkEnd w:id="0"/>
    <w:p w14:paraId="69EFC97C" w14:textId="3C08D7C1" w:rsidR="0009131F" w:rsidRDefault="0009131F" w:rsidP="0009131F">
      <w:pPr>
        <w:pStyle w:val="BodyText"/>
        <w:spacing w:before="33"/>
        <w:ind w:right="41"/>
      </w:pPr>
    </w:p>
    <w:p w14:paraId="3A49E9A5" w14:textId="40953350" w:rsidR="00711859" w:rsidRDefault="00711859" w:rsidP="0009131F">
      <w:pPr>
        <w:pStyle w:val="BodyText"/>
        <w:spacing w:before="33"/>
        <w:ind w:right="41"/>
      </w:pPr>
    </w:p>
    <w:p w14:paraId="36DE4BC5" w14:textId="090D97E4" w:rsidR="00711859" w:rsidRDefault="00711859" w:rsidP="0009131F">
      <w:pPr>
        <w:pStyle w:val="BodyText"/>
        <w:spacing w:before="33"/>
        <w:ind w:right="41"/>
      </w:pPr>
    </w:p>
    <w:p w14:paraId="6988B8B4" w14:textId="3D22B80B" w:rsidR="00711859" w:rsidRDefault="00711859" w:rsidP="0009131F">
      <w:pPr>
        <w:pStyle w:val="BodyText"/>
        <w:spacing w:before="33"/>
        <w:ind w:right="41"/>
      </w:pPr>
    </w:p>
    <w:p w14:paraId="77FB51FD" w14:textId="7F85487F" w:rsidR="00711859" w:rsidRDefault="00711859" w:rsidP="0009131F">
      <w:pPr>
        <w:pStyle w:val="BodyText"/>
        <w:spacing w:before="33"/>
        <w:ind w:right="41"/>
      </w:pPr>
    </w:p>
    <w:p w14:paraId="373B3E6D" w14:textId="77777777" w:rsidR="00711859" w:rsidRDefault="00711859" w:rsidP="0009131F">
      <w:pPr>
        <w:pStyle w:val="BodyText"/>
        <w:spacing w:before="33"/>
        <w:ind w:right="41"/>
      </w:pPr>
    </w:p>
    <w:p w14:paraId="5023C8C2" w14:textId="664CE393" w:rsidR="0009131F" w:rsidRPr="0009131F" w:rsidRDefault="0009131F" w:rsidP="0009131F">
      <w:pPr>
        <w:pStyle w:val="BodyText"/>
        <w:spacing w:before="33"/>
        <w:ind w:right="41"/>
        <w:rPr>
          <w:b/>
        </w:rPr>
      </w:pPr>
      <w:r w:rsidRPr="0009131F">
        <w:rPr>
          <w:b/>
        </w:rPr>
        <w:t>Admission Arrangements</w:t>
      </w:r>
    </w:p>
    <w:p w14:paraId="43E1B927" w14:textId="77777777" w:rsidR="0009131F" w:rsidRDefault="0009131F" w:rsidP="0009131F">
      <w:pPr>
        <w:pStyle w:val="BodyText"/>
        <w:spacing w:before="33"/>
        <w:ind w:right="41"/>
      </w:pPr>
    </w:p>
    <w:p w14:paraId="2D2C0374" w14:textId="14E4388D" w:rsidR="009955BF" w:rsidRDefault="005E6262" w:rsidP="0009131F">
      <w:pPr>
        <w:pStyle w:val="BodyText"/>
        <w:spacing w:before="33"/>
        <w:ind w:right="41"/>
      </w:pPr>
      <w:r>
        <w:t>Our</w:t>
      </w:r>
      <w:r>
        <w:rPr>
          <w:spacing w:val="1"/>
        </w:rPr>
        <w:t xml:space="preserve"> </w:t>
      </w:r>
      <w:r>
        <w:t>admission</w:t>
      </w:r>
      <w:r>
        <w:rPr>
          <w:spacing w:val="3"/>
        </w:rPr>
        <w:t xml:space="preserve"> </w:t>
      </w:r>
      <w:r>
        <w:t>number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</w:t>
      </w:r>
      <w:r w:rsidR="0009131F">
        <w:t>20</w:t>
      </w:r>
      <w:r>
        <w:t>/202</w:t>
      </w:r>
      <w:r w:rsidR="0009131F">
        <w:t>1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240;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 number of</w:t>
      </w:r>
      <w:r>
        <w:rPr>
          <w:spacing w:val="2"/>
        </w:rPr>
        <w:t xml:space="preserve"> </w:t>
      </w:r>
      <w:r>
        <w:t>Year</w:t>
      </w:r>
      <w:r>
        <w:rPr>
          <w:spacing w:val="-51"/>
        </w:rPr>
        <w:t xml:space="preserve"> </w:t>
      </w:r>
      <w:r>
        <w:t>7 children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 admit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Autumn</w:t>
      </w:r>
      <w:r>
        <w:rPr>
          <w:spacing w:val="1"/>
        </w:rPr>
        <w:t xml:space="preserve"> </w:t>
      </w:r>
      <w:r>
        <w:t>Term.</w:t>
      </w:r>
    </w:p>
    <w:p w14:paraId="0C8D35D6" w14:textId="77777777" w:rsidR="009955BF" w:rsidRDefault="009955BF">
      <w:pPr>
        <w:pStyle w:val="BodyText"/>
        <w:spacing w:before="11"/>
        <w:rPr>
          <w:sz w:val="23"/>
        </w:rPr>
      </w:pPr>
    </w:p>
    <w:p w14:paraId="20570B2A" w14:textId="77777777" w:rsidR="009955BF" w:rsidRDefault="005E6262">
      <w:pPr>
        <w:pStyle w:val="BodyText"/>
        <w:ind w:left="112"/>
      </w:pPr>
      <w:r>
        <w:t>If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college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oversubscribed</w:t>
      </w:r>
      <w:r>
        <w:rPr>
          <w:spacing w:val="36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following</w:t>
      </w:r>
      <w:r>
        <w:rPr>
          <w:spacing w:val="35"/>
        </w:rPr>
        <w:t xml:space="preserve"> </w:t>
      </w:r>
      <w:r>
        <w:t>admissions</w:t>
      </w:r>
      <w:r>
        <w:rPr>
          <w:spacing w:val="34"/>
        </w:rPr>
        <w:t xml:space="preserve"> </w:t>
      </w:r>
      <w:r>
        <w:t>criteria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applied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decide</w:t>
      </w:r>
      <w:r>
        <w:rPr>
          <w:spacing w:val="33"/>
        </w:rPr>
        <w:t xml:space="preserve"> </w:t>
      </w:r>
      <w:r>
        <w:t>which</w:t>
      </w:r>
      <w:r>
        <w:rPr>
          <w:spacing w:val="-5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offered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places.</w:t>
      </w:r>
    </w:p>
    <w:p w14:paraId="46541B7B" w14:textId="77777777" w:rsidR="009955BF" w:rsidRDefault="009955BF">
      <w:pPr>
        <w:pStyle w:val="BodyText"/>
      </w:pPr>
    </w:p>
    <w:p w14:paraId="23AF13A1" w14:textId="77777777" w:rsidR="009955BF" w:rsidRDefault="005E6262">
      <w:pPr>
        <w:pStyle w:val="BodyText"/>
        <w:ind w:left="112"/>
      </w:pPr>
      <w:r>
        <w:t>The criteria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 in</w:t>
      </w:r>
      <w:r>
        <w:rPr>
          <w:spacing w:val="-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order.</w:t>
      </w:r>
    </w:p>
    <w:p w14:paraId="0E90C814" w14:textId="77777777" w:rsidR="009955BF" w:rsidRDefault="009955BF">
      <w:pPr>
        <w:pStyle w:val="BodyText"/>
        <w:spacing w:before="12"/>
        <w:rPr>
          <w:sz w:val="23"/>
        </w:rPr>
      </w:pPr>
    </w:p>
    <w:p w14:paraId="635870C5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right="103"/>
        <w:jc w:val="both"/>
        <w:rPr>
          <w:sz w:val="24"/>
        </w:rPr>
      </w:pPr>
      <w:r>
        <w:rPr>
          <w:sz w:val="24"/>
        </w:rPr>
        <w:t>Children in public care at the time when preferences are expressed and who are still in public care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of their admission to college, and those who have been previously looked after (see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&amp; ix) below);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</w:p>
    <w:p w14:paraId="52EB16AC" w14:textId="77777777" w:rsidR="009955BF" w:rsidRDefault="009955BF">
      <w:pPr>
        <w:pStyle w:val="BodyText"/>
        <w:spacing w:before="11"/>
        <w:rPr>
          <w:sz w:val="23"/>
        </w:rPr>
      </w:pPr>
    </w:p>
    <w:p w14:paraId="1FD1ADE9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left="831" w:right="105"/>
        <w:jc w:val="both"/>
        <w:rPr>
          <w:sz w:val="24"/>
        </w:rPr>
      </w:pP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accepts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medical,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-52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directly 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(see note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below); then</w:t>
      </w:r>
    </w:p>
    <w:p w14:paraId="4A098CED" w14:textId="77777777" w:rsidR="009955BF" w:rsidRDefault="009955BF">
      <w:pPr>
        <w:pStyle w:val="BodyText"/>
        <w:spacing w:before="9"/>
        <w:rPr>
          <w:sz w:val="27"/>
        </w:rPr>
      </w:pPr>
    </w:p>
    <w:p w14:paraId="6B702C4C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right="101"/>
        <w:jc w:val="both"/>
        <w:rPr>
          <w:sz w:val="24"/>
        </w:rPr>
      </w:pPr>
      <w:r>
        <w:rPr>
          <w:sz w:val="24"/>
        </w:rPr>
        <w:t>Children of current employees of the school who have had a permanent contract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admissions deadline or with immediate effect if the member of staff is recruited to fill a post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2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shortage;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</w:p>
    <w:p w14:paraId="49605565" w14:textId="77777777" w:rsidR="009955BF" w:rsidRDefault="009955BF">
      <w:pPr>
        <w:pStyle w:val="BodyText"/>
        <w:spacing w:before="8"/>
        <w:rPr>
          <w:sz w:val="27"/>
        </w:rPr>
      </w:pPr>
    </w:p>
    <w:p w14:paraId="0FB8F237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jc w:val="both"/>
        <w:rPr>
          <w:sz w:val="24"/>
        </w:rPr>
      </w:pP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1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older</w:t>
      </w:r>
      <w:r>
        <w:rPr>
          <w:spacing w:val="1"/>
          <w:sz w:val="24"/>
        </w:rPr>
        <w:t xml:space="preserve"> </w:t>
      </w:r>
      <w:r>
        <w:rPr>
          <w:sz w:val="24"/>
        </w:rPr>
        <w:t>brothers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sisters</w:t>
      </w:r>
      <w:r>
        <w:rPr>
          <w:spacing w:val="1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younger child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(ii) below);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</w:p>
    <w:p w14:paraId="4530D862" w14:textId="77777777" w:rsidR="009955BF" w:rsidRDefault="009955BF">
      <w:pPr>
        <w:pStyle w:val="BodyText"/>
        <w:spacing w:before="6"/>
        <w:rPr>
          <w:sz w:val="27"/>
        </w:rPr>
      </w:pPr>
    </w:p>
    <w:p w14:paraId="7DEA0E7A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right="0" w:hanging="361"/>
        <w:rPr>
          <w:sz w:val="24"/>
        </w:rPr>
      </w:pPr>
      <w:r>
        <w:rPr>
          <w:sz w:val="24"/>
        </w:rPr>
        <w:t>Children living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geographical priority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viii); then</w:t>
      </w:r>
    </w:p>
    <w:p w14:paraId="173A4739" w14:textId="77777777" w:rsidR="009955BF" w:rsidRDefault="009955BF">
      <w:pPr>
        <w:pStyle w:val="BodyText"/>
        <w:spacing w:before="9"/>
        <w:rPr>
          <w:sz w:val="27"/>
        </w:rPr>
      </w:pPr>
    </w:p>
    <w:p w14:paraId="31CB1493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left="831" w:right="103"/>
        <w:jc w:val="both"/>
        <w:rPr>
          <w:sz w:val="24"/>
        </w:rPr>
      </w:pPr>
      <w:r>
        <w:rPr>
          <w:sz w:val="24"/>
        </w:rPr>
        <w:t>Children living outside the college’s geographical priority area with older brothers or sisters still</w:t>
      </w:r>
      <w:r>
        <w:rPr>
          <w:spacing w:val="1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younger</w:t>
      </w:r>
      <w:r>
        <w:rPr>
          <w:spacing w:val="1"/>
          <w:sz w:val="24"/>
        </w:rPr>
        <w:t xml:space="preserve"> </w:t>
      </w:r>
      <w:r>
        <w:rPr>
          <w:sz w:val="24"/>
        </w:rPr>
        <w:t>child 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(see note</w:t>
      </w:r>
      <w:r>
        <w:rPr>
          <w:spacing w:val="-1"/>
          <w:sz w:val="24"/>
        </w:rPr>
        <w:t xml:space="preserve"> </w:t>
      </w:r>
      <w:r>
        <w:rPr>
          <w:sz w:val="24"/>
        </w:rPr>
        <w:t>(ii, iv</w:t>
      </w:r>
      <w:r>
        <w:rPr>
          <w:spacing w:val="-1"/>
          <w:sz w:val="24"/>
        </w:rPr>
        <w:t xml:space="preserve"> </w:t>
      </w:r>
      <w:r>
        <w:rPr>
          <w:sz w:val="24"/>
        </w:rPr>
        <w:t>&amp; viii)</w:t>
      </w:r>
      <w:r>
        <w:rPr>
          <w:spacing w:val="-1"/>
          <w:sz w:val="24"/>
        </w:rPr>
        <w:t xml:space="preserve"> </w:t>
      </w:r>
      <w:r>
        <w:rPr>
          <w:sz w:val="24"/>
        </w:rPr>
        <w:t>below); then</w:t>
      </w:r>
    </w:p>
    <w:p w14:paraId="56E10E16" w14:textId="77777777" w:rsidR="009955BF" w:rsidRDefault="009955BF">
      <w:pPr>
        <w:pStyle w:val="BodyText"/>
        <w:spacing w:before="6"/>
        <w:rPr>
          <w:sz w:val="27"/>
        </w:rPr>
      </w:pPr>
    </w:p>
    <w:p w14:paraId="12E65529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left="831"/>
        <w:jc w:val="both"/>
        <w:rPr>
          <w:sz w:val="24"/>
        </w:rPr>
      </w:pPr>
      <w:r>
        <w:rPr>
          <w:sz w:val="24"/>
        </w:rPr>
        <w:t>Children with older brothers or sisters who have completed their secondary education at Unity</w:t>
      </w:r>
      <w:r>
        <w:rPr>
          <w:spacing w:val="1"/>
          <w:sz w:val="24"/>
        </w:rPr>
        <w:t xml:space="preserve"> </w:t>
      </w:r>
      <w:r>
        <w:rPr>
          <w:sz w:val="24"/>
        </w:rPr>
        <w:t>College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academic years;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</w:p>
    <w:p w14:paraId="295DC057" w14:textId="77777777" w:rsidR="009955BF" w:rsidRDefault="009955BF">
      <w:pPr>
        <w:pStyle w:val="BodyText"/>
        <w:spacing w:before="8"/>
        <w:rPr>
          <w:sz w:val="27"/>
        </w:rPr>
      </w:pPr>
    </w:p>
    <w:p w14:paraId="0CA89729" w14:textId="77777777" w:rsidR="009955BF" w:rsidRDefault="005E6262">
      <w:pPr>
        <w:pStyle w:val="ListParagraph"/>
        <w:numPr>
          <w:ilvl w:val="0"/>
          <w:numId w:val="2"/>
        </w:numPr>
        <w:tabs>
          <w:tab w:val="left" w:pos="832"/>
        </w:tabs>
        <w:ind w:right="0" w:hanging="361"/>
        <w:rPr>
          <w:sz w:val="24"/>
        </w:rPr>
      </w:pPr>
      <w:r>
        <w:rPr>
          <w:sz w:val="24"/>
        </w:rPr>
        <w:t>Children living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college’s</w:t>
      </w:r>
      <w:r>
        <w:rPr>
          <w:spacing w:val="-1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(iii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viii)</w:t>
      </w:r>
      <w:r>
        <w:rPr>
          <w:spacing w:val="-2"/>
          <w:sz w:val="24"/>
        </w:rPr>
        <w:t xml:space="preserve"> </w:t>
      </w:r>
      <w:r>
        <w:rPr>
          <w:sz w:val="24"/>
        </w:rPr>
        <w:t>below).</w:t>
      </w:r>
    </w:p>
    <w:p w14:paraId="4DDA3550" w14:textId="77777777" w:rsidR="009955BF" w:rsidRDefault="009955BF">
      <w:pPr>
        <w:pStyle w:val="BodyText"/>
        <w:spacing w:before="10"/>
        <w:rPr>
          <w:sz w:val="19"/>
        </w:rPr>
      </w:pPr>
    </w:p>
    <w:p w14:paraId="473C1B93" w14:textId="77777777" w:rsidR="009955BF" w:rsidRDefault="005E6262">
      <w:pPr>
        <w:pStyle w:val="Heading1"/>
        <w:spacing w:before="1"/>
        <w:jc w:val="left"/>
      </w:pPr>
      <w:r>
        <w:t>NOTES</w:t>
      </w:r>
    </w:p>
    <w:p w14:paraId="67FAA440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right="102"/>
        <w:jc w:val="both"/>
        <w:rPr>
          <w:sz w:val="24"/>
        </w:rPr>
      </w:pPr>
      <w:r>
        <w:rPr>
          <w:sz w:val="24"/>
        </w:rPr>
        <w:t>The medical, social and welfare criterion will consider issues relevant to the child and/or the</w:t>
      </w:r>
      <w:r>
        <w:rPr>
          <w:spacing w:val="1"/>
          <w:sz w:val="24"/>
        </w:rPr>
        <w:t xml:space="preserve"> </w:t>
      </w:r>
      <w:r>
        <w:rPr>
          <w:sz w:val="24"/>
        </w:rPr>
        <w:t>family.</w:t>
      </w:r>
      <w:r>
        <w:rPr>
          <w:spacing w:val="1"/>
          <w:sz w:val="24"/>
        </w:rPr>
        <w:t xml:space="preserve"> </w:t>
      </w:r>
      <w:r>
        <w:rPr>
          <w:sz w:val="24"/>
        </w:rPr>
        <w:t>This category may include children without a statement who have special needs.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who have</w:t>
      </w:r>
      <w:r>
        <w:rPr>
          <w:spacing w:val="-2"/>
          <w:sz w:val="24"/>
        </w:rPr>
        <w:t xml:space="preserve"> </w:t>
      </w:r>
      <w:r>
        <w:rPr>
          <w:sz w:val="24"/>
        </w:rPr>
        <w:t>a statement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separately.</w:t>
      </w:r>
    </w:p>
    <w:p w14:paraId="157C20E4" w14:textId="77777777" w:rsidR="009955BF" w:rsidRDefault="009955BF">
      <w:pPr>
        <w:pStyle w:val="BodyText"/>
        <w:spacing w:before="1"/>
      </w:pPr>
    </w:p>
    <w:p w14:paraId="5606850C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right="105" w:hanging="531"/>
        <w:jc w:val="both"/>
        <w:rPr>
          <w:sz w:val="24"/>
        </w:rPr>
      </w:pPr>
      <w:r>
        <w:rPr>
          <w:sz w:val="24"/>
        </w:rPr>
        <w:t>Brothers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sisters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includes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half</w:t>
      </w:r>
      <w:r>
        <w:rPr>
          <w:spacing w:val="1"/>
          <w:sz w:val="24"/>
        </w:rPr>
        <w:t xml:space="preserve"> </w:t>
      </w:r>
      <w:r>
        <w:rPr>
          <w:sz w:val="24"/>
        </w:rPr>
        <w:t>brothers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sisters,</w:t>
      </w:r>
      <w:r>
        <w:rPr>
          <w:spacing w:val="1"/>
          <w:sz w:val="24"/>
        </w:rPr>
        <w:t xml:space="preserve"> </w:t>
      </w:r>
      <w:r>
        <w:rPr>
          <w:sz w:val="24"/>
        </w:rPr>
        <w:t>fostered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children living with the same family at the same address (consideration may be given to applying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criterion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brothers and</w:t>
      </w:r>
      <w:r>
        <w:rPr>
          <w:spacing w:val="-1"/>
          <w:sz w:val="24"/>
        </w:rPr>
        <w:t xml:space="preserve"> </w:t>
      </w:r>
      <w:r>
        <w:rPr>
          <w:sz w:val="24"/>
        </w:rPr>
        <w:t>sisters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reside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addresses).</w:t>
      </w:r>
    </w:p>
    <w:p w14:paraId="532AFC5E" w14:textId="77777777" w:rsidR="009955BF" w:rsidRDefault="009955BF">
      <w:pPr>
        <w:pStyle w:val="BodyText"/>
        <w:spacing w:before="11"/>
        <w:rPr>
          <w:sz w:val="23"/>
        </w:rPr>
      </w:pPr>
    </w:p>
    <w:p w14:paraId="33208847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spacing w:before="1"/>
        <w:ind w:left="831" w:right="101" w:hanging="586"/>
        <w:jc w:val="both"/>
        <w:rPr>
          <w:sz w:val="24"/>
        </w:rPr>
      </w:pPr>
      <w:r>
        <w:rPr>
          <w:sz w:val="24"/>
        </w:rPr>
        <w:t>The distance criterion which will be used as the tie breaker if there is oversubscription within any</w:t>
      </w:r>
      <w:r>
        <w:rPr>
          <w:spacing w:val="1"/>
          <w:sz w:val="24"/>
        </w:rPr>
        <w:t xml:space="preserve"> </w:t>
      </w:r>
      <w:r>
        <w:rPr>
          <w:sz w:val="24"/>
        </w:rPr>
        <w:t>of the admission criteria is a straight line (radial) measure.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college is unable to distinguish</w:t>
      </w:r>
      <w:r>
        <w:rPr>
          <w:spacing w:val="1"/>
          <w:sz w:val="24"/>
        </w:rPr>
        <w:t xml:space="preserve"> </w:t>
      </w:r>
      <w:r>
        <w:rPr>
          <w:sz w:val="24"/>
        </w:rPr>
        <w:t>between applicants using the published criteria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twins or same block of flats) places will be</w:t>
      </w:r>
      <w:r>
        <w:rPr>
          <w:spacing w:val="1"/>
          <w:sz w:val="24"/>
        </w:rPr>
        <w:t xml:space="preserve"> </w:t>
      </w:r>
      <w:r>
        <w:rPr>
          <w:sz w:val="24"/>
        </w:rPr>
        <w:t>offered via a random draw.</w:t>
      </w:r>
      <w:r>
        <w:rPr>
          <w:spacing w:val="55"/>
          <w:sz w:val="24"/>
        </w:rPr>
        <w:t xml:space="preserve"> </w:t>
      </w:r>
      <w:r>
        <w:rPr>
          <w:sz w:val="24"/>
        </w:rPr>
        <w:t>The distance measure is a straight line (radial) measure from the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college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to centre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house or 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resides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0218D560" w14:textId="77777777" w:rsidR="009955BF" w:rsidRDefault="009955BF">
      <w:pPr>
        <w:pStyle w:val="BodyText"/>
        <w:spacing w:before="11"/>
        <w:rPr>
          <w:sz w:val="23"/>
        </w:rPr>
      </w:pPr>
    </w:p>
    <w:p w14:paraId="0DBE8597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hanging="584"/>
        <w:jc w:val="both"/>
        <w:rPr>
          <w:sz w:val="24"/>
        </w:rPr>
      </w:pPr>
      <w:r>
        <w:rPr>
          <w:sz w:val="24"/>
        </w:rPr>
        <w:t>A child’s permanent address is the one where he/she normally lives and sleeps and goes to school</w:t>
      </w:r>
      <w:r>
        <w:rPr>
          <w:spacing w:val="1"/>
          <w:sz w:val="24"/>
        </w:rPr>
        <w:t xml:space="preserve"> </w:t>
      </w:r>
      <w:r>
        <w:rPr>
          <w:sz w:val="24"/>
        </w:rPr>
        <w:t>from.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has accessed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6117B0CC" w14:textId="77777777" w:rsidR="009955BF" w:rsidRDefault="009955BF">
      <w:pPr>
        <w:jc w:val="both"/>
        <w:rPr>
          <w:sz w:val="24"/>
        </w:rPr>
        <w:sectPr w:rsidR="009955BF" w:rsidSect="00711859">
          <w:pgSz w:w="11910" w:h="16840"/>
          <w:pgMar w:top="799" w:right="601" w:bottom="278" w:left="743" w:header="720" w:footer="720" w:gutter="0"/>
          <w:cols w:space="720"/>
        </w:sectPr>
      </w:pPr>
    </w:p>
    <w:p w14:paraId="64E662C4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spacing w:before="26"/>
        <w:ind w:left="831" w:right="102" w:hanging="528"/>
        <w:jc w:val="both"/>
        <w:rPr>
          <w:sz w:val="24"/>
        </w:rPr>
      </w:pPr>
      <w:r>
        <w:rPr>
          <w:sz w:val="24"/>
        </w:rPr>
        <w:lastRenderedPageBreak/>
        <w:t>The Local Authority will keep a waiting list for one term only from 1 September.</w:t>
      </w:r>
      <w:r>
        <w:rPr>
          <w:spacing w:val="54"/>
          <w:sz w:val="24"/>
        </w:rPr>
        <w:t xml:space="preserve"> </w:t>
      </w:r>
      <w:r>
        <w:rPr>
          <w:sz w:val="24"/>
        </w:rPr>
        <w:t>The waiting list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oversubscription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14:paraId="7567DF2D" w14:textId="77777777" w:rsidR="009955BF" w:rsidRDefault="009955BF">
      <w:pPr>
        <w:pStyle w:val="BodyText"/>
        <w:spacing w:before="11"/>
        <w:rPr>
          <w:sz w:val="23"/>
        </w:rPr>
      </w:pPr>
    </w:p>
    <w:p w14:paraId="2CE9C9B8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right="104" w:hanging="584"/>
        <w:jc w:val="both"/>
        <w:rPr>
          <w:sz w:val="24"/>
        </w:rPr>
      </w:pPr>
      <w:r>
        <w:rPr>
          <w:sz w:val="24"/>
        </w:rPr>
        <w:t>Children will not normally be able to start at college other than at the beginning of the term unless</w:t>
      </w:r>
      <w:r>
        <w:rPr>
          <w:spacing w:val="-5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circumstances.</w:t>
      </w:r>
    </w:p>
    <w:p w14:paraId="1FEC61CD" w14:textId="77777777" w:rsidR="009955BF" w:rsidRDefault="009955BF">
      <w:pPr>
        <w:pStyle w:val="BodyText"/>
      </w:pPr>
    </w:p>
    <w:p w14:paraId="4A70B3AA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hanging="639"/>
        <w:jc w:val="both"/>
        <w:rPr>
          <w:sz w:val="24"/>
        </w:rPr>
      </w:pPr>
      <w:r>
        <w:rPr>
          <w:sz w:val="24"/>
        </w:rPr>
        <w:t>Applications for college places which are received late will not necessarily be dealt with at the</w:t>
      </w:r>
      <w:r>
        <w:rPr>
          <w:spacing w:val="1"/>
          <w:sz w:val="24"/>
        </w:rPr>
        <w:t xml:space="preserve"> </w:t>
      </w:r>
      <w:r>
        <w:rPr>
          <w:sz w:val="24"/>
        </w:rPr>
        <w:t>same time as those received by the set deadline.</w:t>
      </w:r>
      <w:r>
        <w:rPr>
          <w:spacing w:val="1"/>
          <w:sz w:val="24"/>
        </w:rPr>
        <w:t xml:space="preserve"> </w:t>
      </w:r>
      <w:r>
        <w:rPr>
          <w:sz w:val="24"/>
        </w:rPr>
        <w:t>The reasons for a late application may be</w:t>
      </w:r>
      <w:r>
        <w:rPr>
          <w:spacing w:val="1"/>
          <w:sz w:val="24"/>
        </w:rPr>
        <w:t xml:space="preserve"> </w:t>
      </w:r>
      <w:r>
        <w:rPr>
          <w:sz w:val="24"/>
        </w:rPr>
        <w:t>requested and where these are not exceptional the relevant admission criteria will be initially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late application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dealt</w:t>
      </w:r>
      <w:r>
        <w:rPr>
          <w:spacing w:val="1"/>
          <w:sz w:val="24"/>
        </w:rPr>
        <w:t xml:space="preserve"> </w:t>
      </w:r>
      <w:r>
        <w:rPr>
          <w:sz w:val="24"/>
        </w:rPr>
        <w:t>with after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60A95174" w14:textId="77777777" w:rsidR="009955BF" w:rsidRDefault="009955BF">
      <w:pPr>
        <w:pStyle w:val="BodyText"/>
        <w:spacing w:before="11"/>
        <w:rPr>
          <w:sz w:val="23"/>
        </w:rPr>
      </w:pPr>
    </w:p>
    <w:p w14:paraId="5AA6C108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right="101" w:hanging="694"/>
        <w:jc w:val="both"/>
        <w:rPr>
          <w:sz w:val="24"/>
        </w:rPr>
      </w:pPr>
      <w:r>
        <w:rPr>
          <w:sz w:val="24"/>
        </w:rPr>
        <w:t>Where a child lives with one parent for part of the week and another for the rest of the week only</w:t>
      </w:r>
      <w:r>
        <w:rPr>
          <w:spacing w:val="1"/>
          <w:sz w:val="24"/>
        </w:rPr>
        <w:t xml:space="preserve"> </w:t>
      </w:r>
      <w:r>
        <w:rPr>
          <w:sz w:val="24"/>
        </w:rPr>
        <w:t>one address will be accepted for the college admission 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normally be the one</w:t>
      </w:r>
      <w:r>
        <w:rPr>
          <w:spacing w:val="1"/>
          <w:sz w:val="24"/>
        </w:rPr>
        <w:t xml:space="preserve"> </w:t>
      </w:r>
      <w:r>
        <w:rPr>
          <w:sz w:val="24"/>
        </w:rPr>
        <w:t>where the child wakes up for the majority of college days (Monday to Friday).</w:t>
      </w:r>
      <w:r>
        <w:rPr>
          <w:spacing w:val="1"/>
          <w:sz w:val="24"/>
        </w:rPr>
        <w:t xml:space="preserve"> </w:t>
      </w:r>
      <w:r>
        <w:rPr>
          <w:sz w:val="24"/>
        </w:rPr>
        <w:t>Proof of residence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admissions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A482D57" w14:textId="77777777" w:rsidR="009955BF" w:rsidRDefault="009955BF">
      <w:pPr>
        <w:pStyle w:val="BodyText"/>
        <w:spacing w:before="2"/>
      </w:pPr>
    </w:p>
    <w:p w14:paraId="4E004FDA" w14:textId="77777777" w:rsidR="009955BF" w:rsidRDefault="005E6262">
      <w:pPr>
        <w:pStyle w:val="ListParagraph"/>
        <w:numPr>
          <w:ilvl w:val="0"/>
          <w:numId w:val="1"/>
        </w:numPr>
        <w:tabs>
          <w:tab w:val="left" w:pos="832"/>
        </w:tabs>
        <w:ind w:left="831" w:right="99" w:hanging="581"/>
        <w:jc w:val="both"/>
        <w:rPr>
          <w:sz w:val="24"/>
        </w:rPr>
      </w:pPr>
      <w:r>
        <w:rPr>
          <w:sz w:val="24"/>
        </w:rPr>
        <w:t>The highest priority will be given to looked after children and children who were looked after, but</w:t>
      </w:r>
      <w:r>
        <w:rPr>
          <w:spacing w:val="1"/>
          <w:sz w:val="24"/>
        </w:rPr>
        <w:t xml:space="preserve"> </w:t>
      </w:r>
      <w:r>
        <w:rPr>
          <w:sz w:val="24"/>
        </w:rPr>
        <w:t>ceased to be so because they were adopted (or became subject to a residence order or special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 order).</w:t>
      </w:r>
      <w:r>
        <w:rPr>
          <w:spacing w:val="1"/>
          <w:sz w:val="24"/>
        </w:rPr>
        <w:t xml:space="preserve"> </w:t>
      </w:r>
      <w:r>
        <w:rPr>
          <w:sz w:val="24"/>
        </w:rPr>
        <w:t>Further references to previously looked after children in the Code means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guardian</w:t>
      </w:r>
      <w:r>
        <w:rPr>
          <w:spacing w:val="1"/>
          <w:sz w:val="24"/>
        </w:rPr>
        <w:t xml:space="preserve"> </w:t>
      </w:r>
      <w:r>
        <w:rPr>
          <w:sz w:val="24"/>
        </w:rPr>
        <w:t>ships</w:t>
      </w:r>
      <w:r>
        <w:rPr>
          <w:spacing w:val="1"/>
          <w:sz w:val="24"/>
        </w:rPr>
        <w:t xml:space="preserve"> </w:t>
      </w:r>
      <w:r>
        <w:rPr>
          <w:sz w:val="24"/>
        </w:rPr>
        <w:t>orders)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having been</w:t>
      </w:r>
      <w:r>
        <w:rPr>
          <w:spacing w:val="-1"/>
          <w:sz w:val="24"/>
        </w:rPr>
        <w:t xml:space="preserve"> </w:t>
      </w:r>
      <w:r>
        <w:rPr>
          <w:sz w:val="24"/>
        </w:rPr>
        <w:t>looked</w:t>
      </w:r>
      <w:r>
        <w:rPr>
          <w:spacing w:val="-1"/>
          <w:sz w:val="24"/>
        </w:rPr>
        <w:t xml:space="preserve"> </w:t>
      </w:r>
      <w:r>
        <w:rPr>
          <w:sz w:val="24"/>
        </w:rPr>
        <w:t>after.</w:t>
      </w:r>
    </w:p>
    <w:p w14:paraId="7D043196" w14:textId="77777777" w:rsidR="009955BF" w:rsidRDefault="009955BF">
      <w:pPr>
        <w:pStyle w:val="BodyText"/>
      </w:pPr>
    </w:p>
    <w:p w14:paraId="24EF4E11" w14:textId="77777777" w:rsidR="009955BF" w:rsidRDefault="009955BF">
      <w:pPr>
        <w:pStyle w:val="BodyText"/>
        <w:spacing w:before="11"/>
        <w:rPr>
          <w:sz w:val="23"/>
        </w:rPr>
      </w:pPr>
    </w:p>
    <w:p w14:paraId="0B929E59" w14:textId="77777777" w:rsidR="009955BF" w:rsidRDefault="005E6262">
      <w:pPr>
        <w:pStyle w:val="Heading1"/>
      </w:pPr>
      <w:r>
        <w:t>ADMISSION</w:t>
      </w:r>
      <w:r>
        <w:rPr>
          <w:spacing w:val="-1"/>
        </w:rPr>
        <w:t xml:space="preserve"> </w:t>
      </w:r>
      <w:r>
        <w:t>TIMES</w:t>
      </w:r>
    </w:p>
    <w:p w14:paraId="12D16A57" w14:textId="77777777" w:rsidR="009955BF" w:rsidRDefault="005E6262">
      <w:pPr>
        <w:pStyle w:val="BodyText"/>
        <w:ind w:left="111" w:right="100"/>
        <w:jc w:val="both"/>
      </w:pPr>
      <w:r>
        <w:t>Students new to the area will be admitted during term time at the earliest convenience.</w:t>
      </w:r>
      <w:r>
        <w:rPr>
          <w:spacing w:val="1"/>
        </w:rPr>
        <w:t xml:space="preserve"> </w:t>
      </w:r>
      <w:r>
        <w:t>Students moving</w:t>
      </w:r>
      <w:r>
        <w:rPr>
          <w:spacing w:val="-52"/>
        </w:rPr>
        <w:t xml:space="preserve"> </w:t>
      </w:r>
      <w:r>
        <w:t>from other colleges within Burnley Learning Partnership will be admitted at the beginning of the new</w:t>
      </w:r>
      <w:r>
        <w:rPr>
          <w:spacing w:val="1"/>
        </w:rPr>
        <w:t xml:space="preserve"> </w:t>
      </w:r>
      <w:r>
        <w:t>academic term unless there are exceptional circumstances.</w:t>
      </w:r>
      <w:r>
        <w:rPr>
          <w:spacing w:val="1"/>
        </w:rPr>
        <w:t xml:space="preserve"> </w:t>
      </w:r>
      <w:r>
        <w:t>Then there must be the agreement of both</w:t>
      </w:r>
      <w:r>
        <w:rPr>
          <w:spacing w:val="1"/>
        </w:rPr>
        <w:t xml:space="preserve"> </w:t>
      </w:r>
      <w:r>
        <w:t>Headteachers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 other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beginning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academic term.</w:t>
      </w:r>
    </w:p>
    <w:p w14:paraId="06E95351" w14:textId="77777777" w:rsidR="009955BF" w:rsidRDefault="009955BF">
      <w:pPr>
        <w:pStyle w:val="BodyText"/>
        <w:spacing w:before="1"/>
      </w:pPr>
    </w:p>
    <w:p w14:paraId="402DF762" w14:textId="77777777" w:rsidR="009955BF" w:rsidRDefault="005E6262">
      <w:pPr>
        <w:pStyle w:val="Heading1"/>
      </w:pPr>
      <w:r>
        <w:t>GEOGRAPHICAL</w:t>
      </w:r>
      <w:r>
        <w:rPr>
          <w:spacing w:val="-3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AREA</w:t>
      </w:r>
    </w:p>
    <w:p w14:paraId="3E7843D7" w14:textId="77777777" w:rsidR="009955BF" w:rsidRDefault="005E6262">
      <w:pPr>
        <w:pStyle w:val="BodyText"/>
        <w:ind w:left="111" w:right="101"/>
        <w:jc w:val="both"/>
      </w:pPr>
      <w:r>
        <w:t>The southern perimeter of the priority area runs from the border with Rossendale at Great Hill/The Masts</w:t>
      </w:r>
      <w:r>
        <w:rPr>
          <w:spacing w:val="-52"/>
        </w:rPr>
        <w:t xml:space="preserve"> </w:t>
      </w:r>
      <w:r>
        <w:t>and follows the border eastwards subsequently turning north to follow the border with Calderdale up to</w:t>
      </w:r>
      <w:r>
        <w:rPr>
          <w:spacing w:val="1"/>
        </w:rPr>
        <w:t xml:space="preserve"> </w:t>
      </w:r>
      <w:proofErr w:type="spellStart"/>
      <w:r>
        <w:t>Thursden</w:t>
      </w:r>
      <w:proofErr w:type="spellEnd"/>
      <w:r>
        <w:rPr>
          <w:spacing w:val="-2"/>
        </w:rPr>
        <w:t xml:space="preserve"> </w:t>
      </w:r>
      <w:r>
        <w:t>Brook.</w:t>
      </w:r>
    </w:p>
    <w:p w14:paraId="26CF75C2" w14:textId="77777777" w:rsidR="009955BF" w:rsidRDefault="009955BF">
      <w:pPr>
        <w:pStyle w:val="BodyText"/>
        <w:spacing w:before="11"/>
        <w:rPr>
          <w:sz w:val="23"/>
        </w:rPr>
      </w:pPr>
    </w:p>
    <w:p w14:paraId="7FE56778" w14:textId="77777777" w:rsidR="009955BF" w:rsidRDefault="005E6262">
      <w:pPr>
        <w:pStyle w:val="BodyText"/>
        <w:ind w:left="111" w:right="100"/>
        <w:jc w:val="both"/>
      </w:pPr>
      <w:r>
        <w:t xml:space="preserve">The perimeter then follows the centre of </w:t>
      </w:r>
      <w:proofErr w:type="spellStart"/>
      <w:r>
        <w:t>Thursden</w:t>
      </w:r>
      <w:proofErr w:type="spellEnd"/>
      <w:r>
        <w:t xml:space="preserve"> Brook westwards continuing along the course of the</w:t>
      </w:r>
      <w:r>
        <w:rPr>
          <w:spacing w:val="1"/>
        </w:rPr>
        <w:t xml:space="preserve"> </w:t>
      </w:r>
      <w:r>
        <w:t>River Don before crossing Netherwood Road to the River Brun and following the centre of the river to the</w:t>
      </w:r>
      <w:r>
        <w:rPr>
          <w:spacing w:val="1"/>
        </w:rPr>
        <w:t xml:space="preserve"> </w:t>
      </w:r>
      <w:r>
        <w:t>Leeds and Liverpool canal.</w:t>
      </w:r>
      <w:r>
        <w:rPr>
          <w:spacing w:val="1"/>
        </w:rPr>
        <w:t xml:space="preserve"> </w:t>
      </w:r>
      <w:r>
        <w:t>It then follows the centre of the canal until the intersection with the railway</w:t>
      </w:r>
      <w:r>
        <w:rPr>
          <w:spacing w:val="1"/>
        </w:rPr>
        <w:t xml:space="preserve"> </w:t>
      </w:r>
      <w:r>
        <w:t xml:space="preserve">line and follows the railway line south west until just below </w:t>
      </w:r>
      <w:proofErr w:type="spellStart"/>
      <w:r>
        <w:t>Padiham</w:t>
      </w:r>
      <w:proofErr w:type="spellEnd"/>
      <w:r>
        <w:t xml:space="preserve"> Road.</w:t>
      </w:r>
      <w:r>
        <w:rPr>
          <w:spacing w:val="54"/>
        </w:rPr>
        <w:t xml:space="preserve"> </w:t>
      </w:r>
      <w:r>
        <w:t>The perimeter then follows</w:t>
      </w:r>
      <w:r>
        <w:rPr>
          <w:spacing w:val="1"/>
        </w:rPr>
        <w:t xml:space="preserve"> </w:t>
      </w:r>
      <w:r>
        <w:t>the centre of the A671, Trafalgar Street to the centre of the roundabout and follows the centre of the</w:t>
      </w:r>
      <w:r>
        <w:rPr>
          <w:spacing w:val="1"/>
        </w:rPr>
        <w:t xml:space="preserve"> </w:t>
      </w:r>
      <w:r>
        <w:t>A682,</w:t>
      </w:r>
      <w:r>
        <w:rPr>
          <w:spacing w:val="1"/>
        </w:rPr>
        <w:t xml:space="preserve"> </w:t>
      </w:r>
      <w:r>
        <w:t>Manchester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Burnley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Clowbridge</w:t>
      </w:r>
      <w:proofErr w:type="spellEnd"/>
      <w:r>
        <w:rPr>
          <w:spacing w:val="1"/>
        </w:rPr>
        <w:t xml:space="preserve"> </w:t>
      </w:r>
      <w:r>
        <w:t>Reservoir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turns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Springfield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Rossendale at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Hill/The</w:t>
      </w:r>
      <w:r>
        <w:rPr>
          <w:spacing w:val="-1"/>
        </w:rPr>
        <w:t xml:space="preserve"> </w:t>
      </w:r>
      <w:r>
        <w:t>Masts.</w:t>
      </w:r>
    </w:p>
    <w:p w14:paraId="1EBF5830" w14:textId="77777777" w:rsidR="009955BF" w:rsidRDefault="009955BF">
      <w:pPr>
        <w:pStyle w:val="BodyText"/>
      </w:pPr>
    </w:p>
    <w:p w14:paraId="2DA6EB00" w14:textId="77777777" w:rsidR="009955BF" w:rsidRDefault="005E6262">
      <w:pPr>
        <w:pStyle w:val="BodyText"/>
        <w:spacing w:before="196"/>
        <w:ind w:left="112"/>
        <w:jc w:val="both"/>
      </w:pPr>
      <w:r>
        <w:t>*Related</w:t>
      </w:r>
      <w:r>
        <w:rPr>
          <w:spacing w:val="-2"/>
        </w:rPr>
        <w:t xml:space="preserve"> </w:t>
      </w:r>
      <w:r>
        <w:t>Documentation</w:t>
      </w:r>
    </w:p>
    <w:p w14:paraId="7792365D" w14:textId="77777777" w:rsidR="009955BF" w:rsidRDefault="005E6262">
      <w:pPr>
        <w:pStyle w:val="BodyText"/>
        <w:ind w:left="111" w:right="6099"/>
      </w:pPr>
      <w:r>
        <w:t>Lancashire County Council Admissions Policy</w:t>
      </w:r>
      <w:r>
        <w:rPr>
          <w:spacing w:val="-5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Protocol</w:t>
      </w:r>
    </w:p>
    <w:sectPr w:rsidR="009955BF">
      <w:pgSz w:w="11910" w:h="16840"/>
      <w:pgMar w:top="11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2090"/>
    <w:multiLevelType w:val="hybridMultilevel"/>
    <w:tmpl w:val="D3AAA0F4"/>
    <w:lvl w:ilvl="0" w:tplc="31AC1D06">
      <w:start w:val="1"/>
      <w:numFmt w:val="lowerRoman"/>
      <w:lvlText w:val="%1."/>
      <w:lvlJc w:val="left"/>
      <w:pPr>
        <w:ind w:left="832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E5B29C9A">
      <w:numFmt w:val="bullet"/>
      <w:lvlText w:val="•"/>
      <w:lvlJc w:val="left"/>
      <w:pPr>
        <w:ind w:left="1812" w:hanging="476"/>
      </w:pPr>
      <w:rPr>
        <w:rFonts w:hint="default"/>
        <w:lang w:val="en-GB" w:eastAsia="en-US" w:bidi="ar-SA"/>
      </w:rPr>
    </w:lvl>
    <w:lvl w:ilvl="2" w:tplc="6F1E5AFA">
      <w:numFmt w:val="bullet"/>
      <w:lvlText w:val="•"/>
      <w:lvlJc w:val="left"/>
      <w:pPr>
        <w:ind w:left="2785" w:hanging="476"/>
      </w:pPr>
      <w:rPr>
        <w:rFonts w:hint="default"/>
        <w:lang w:val="en-GB" w:eastAsia="en-US" w:bidi="ar-SA"/>
      </w:rPr>
    </w:lvl>
    <w:lvl w:ilvl="3" w:tplc="85080D30">
      <w:numFmt w:val="bullet"/>
      <w:lvlText w:val="•"/>
      <w:lvlJc w:val="left"/>
      <w:pPr>
        <w:ind w:left="3757" w:hanging="476"/>
      </w:pPr>
      <w:rPr>
        <w:rFonts w:hint="default"/>
        <w:lang w:val="en-GB" w:eastAsia="en-US" w:bidi="ar-SA"/>
      </w:rPr>
    </w:lvl>
    <w:lvl w:ilvl="4" w:tplc="4D88CE26">
      <w:numFmt w:val="bullet"/>
      <w:lvlText w:val="•"/>
      <w:lvlJc w:val="left"/>
      <w:pPr>
        <w:ind w:left="4730" w:hanging="476"/>
      </w:pPr>
      <w:rPr>
        <w:rFonts w:hint="default"/>
        <w:lang w:val="en-GB" w:eastAsia="en-US" w:bidi="ar-SA"/>
      </w:rPr>
    </w:lvl>
    <w:lvl w:ilvl="5" w:tplc="1B6ED024">
      <w:numFmt w:val="bullet"/>
      <w:lvlText w:val="•"/>
      <w:lvlJc w:val="left"/>
      <w:pPr>
        <w:ind w:left="5703" w:hanging="476"/>
      </w:pPr>
      <w:rPr>
        <w:rFonts w:hint="default"/>
        <w:lang w:val="en-GB" w:eastAsia="en-US" w:bidi="ar-SA"/>
      </w:rPr>
    </w:lvl>
    <w:lvl w:ilvl="6" w:tplc="AD2050DE">
      <w:numFmt w:val="bullet"/>
      <w:lvlText w:val="•"/>
      <w:lvlJc w:val="left"/>
      <w:pPr>
        <w:ind w:left="6675" w:hanging="476"/>
      </w:pPr>
      <w:rPr>
        <w:rFonts w:hint="default"/>
        <w:lang w:val="en-GB" w:eastAsia="en-US" w:bidi="ar-SA"/>
      </w:rPr>
    </w:lvl>
    <w:lvl w:ilvl="7" w:tplc="D58C092E">
      <w:numFmt w:val="bullet"/>
      <w:lvlText w:val="•"/>
      <w:lvlJc w:val="left"/>
      <w:pPr>
        <w:ind w:left="7648" w:hanging="476"/>
      </w:pPr>
      <w:rPr>
        <w:rFonts w:hint="default"/>
        <w:lang w:val="en-GB" w:eastAsia="en-US" w:bidi="ar-SA"/>
      </w:rPr>
    </w:lvl>
    <w:lvl w:ilvl="8" w:tplc="864EDC0A">
      <w:numFmt w:val="bullet"/>
      <w:lvlText w:val="•"/>
      <w:lvlJc w:val="left"/>
      <w:pPr>
        <w:ind w:left="8621" w:hanging="476"/>
      </w:pPr>
      <w:rPr>
        <w:rFonts w:hint="default"/>
        <w:lang w:val="en-GB" w:eastAsia="en-US" w:bidi="ar-SA"/>
      </w:rPr>
    </w:lvl>
  </w:abstractNum>
  <w:abstractNum w:abstractNumId="1" w15:restartNumberingAfterBreak="0">
    <w:nsid w:val="781C2765"/>
    <w:multiLevelType w:val="hybridMultilevel"/>
    <w:tmpl w:val="210AE96A"/>
    <w:lvl w:ilvl="0" w:tplc="2310768A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EB64E984">
      <w:numFmt w:val="bullet"/>
      <w:lvlText w:val="•"/>
      <w:lvlJc w:val="left"/>
      <w:pPr>
        <w:ind w:left="1812" w:hanging="360"/>
      </w:pPr>
      <w:rPr>
        <w:rFonts w:hint="default"/>
        <w:lang w:val="en-GB" w:eastAsia="en-US" w:bidi="ar-SA"/>
      </w:rPr>
    </w:lvl>
    <w:lvl w:ilvl="2" w:tplc="2676F118">
      <w:numFmt w:val="bullet"/>
      <w:lvlText w:val="•"/>
      <w:lvlJc w:val="left"/>
      <w:pPr>
        <w:ind w:left="2785" w:hanging="360"/>
      </w:pPr>
      <w:rPr>
        <w:rFonts w:hint="default"/>
        <w:lang w:val="en-GB" w:eastAsia="en-US" w:bidi="ar-SA"/>
      </w:rPr>
    </w:lvl>
    <w:lvl w:ilvl="3" w:tplc="B9BE3B36">
      <w:numFmt w:val="bullet"/>
      <w:lvlText w:val="•"/>
      <w:lvlJc w:val="left"/>
      <w:pPr>
        <w:ind w:left="3757" w:hanging="360"/>
      </w:pPr>
      <w:rPr>
        <w:rFonts w:hint="default"/>
        <w:lang w:val="en-GB" w:eastAsia="en-US" w:bidi="ar-SA"/>
      </w:rPr>
    </w:lvl>
    <w:lvl w:ilvl="4" w:tplc="121C1A54">
      <w:numFmt w:val="bullet"/>
      <w:lvlText w:val="•"/>
      <w:lvlJc w:val="left"/>
      <w:pPr>
        <w:ind w:left="4730" w:hanging="360"/>
      </w:pPr>
      <w:rPr>
        <w:rFonts w:hint="default"/>
        <w:lang w:val="en-GB" w:eastAsia="en-US" w:bidi="ar-SA"/>
      </w:rPr>
    </w:lvl>
    <w:lvl w:ilvl="5" w:tplc="74EE2816">
      <w:numFmt w:val="bullet"/>
      <w:lvlText w:val="•"/>
      <w:lvlJc w:val="left"/>
      <w:pPr>
        <w:ind w:left="5703" w:hanging="360"/>
      </w:pPr>
      <w:rPr>
        <w:rFonts w:hint="default"/>
        <w:lang w:val="en-GB" w:eastAsia="en-US" w:bidi="ar-SA"/>
      </w:rPr>
    </w:lvl>
    <w:lvl w:ilvl="6" w:tplc="35C4FEF0">
      <w:numFmt w:val="bullet"/>
      <w:lvlText w:val="•"/>
      <w:lvlJc w:val="left"/>
      <w:pPr>
        <w:ind w:left="6675" w:hanging="360"/>
      </w:pPr>
      <w:rPr>
        <w:rFonts w:hint="default"/>
        <w:lang w:val="en-GB" w:eastAsia="en-US" w:bidi="ar-SA"/>
      </w:rPr>
    </w:lvl>
    <w:lvl w:ilvl="7" w:tplc="C0C28C68">
      <w:numFmt w:val="bullet"/>
      <w:lvlText w:val="•"/>
      <w:lvlJc w:val="left"/>
      <w:pPr>
        <w:ind w:left="7648" w:hanging="360"/>
      </w:pPr>
      <w:rPr>
        <w:rFonts w:hint="default"/>
        <w:lang w:val="en-GB" w:eastAsia="en-US" w:bidi="ar-SA"/>
      </w:rPr>
    </w:lvl>
    <w:lvl w:ilvl="8" w:tplc="F8A222FA">
      <w:numFmt w:val="bullet"/>
      <w:lvlText w:val="•"/>
      <w:lvlJc w:val="left"/>
      <w:pPr>
        <w:ind w:left="8621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BF"/>
    <w:rsid w:val="0009131F"/>
    <w:rsid w:val="00154781"/>
    <w:rsid w:val="005E6262"/>
    <w:rsid w:val="00711859"/>
    <w:rsid w:val="00815A09"/>
    <w:rsid w:val="009955BF"/>
    <w:rsid w:val="00AF40E1"/>
    <w:rsid w:val="00D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2856"/>
  <w15:docId w15:val="{930A22D9-0D31-4B62-ADC1-F581EA2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1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38" w:right="243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31" w:righ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CC093-349C-4F27-8527-B62CD1E42F0F}">
  <ds:schemaRefs>
    <ds:schemaRef ds:uri="http://schemas.openxmlformats.org/package/2006/metadata/core-properties"/>
    <ds:schemaRef ds:uri="http://schemas.microsoft.com/office/2006/documentManagement/types"/>
    <ds:schemaRef ds:uri="6ac039d4-fd6c-4c84-8abc-73f21ed16f9e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862e6e4-03a7-4663-a2fd-c2896b9331bd"/>
  </ds:schemaRefs>
</ds:datastoreItem>
</file>

<file path=customXml/itemProps2.xml><?xml version="1.0" encoding="utf-8"?>
<ds:datastoreItem xmlns:ds="http://schemas.openxmlformats.org/officeDocument/2006/customXml" ds:itemID="{FE809628-A0C7-4EC3-8E48-4C8AC5B71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53623-F763-4B0C-BF76-2C1E24175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Johnson</cp:lastModifiedBy>
  <cp:revision>3</cp:revision>
  <dcterms:created xsi:type="dcterms:W3CDTF">2021-05-10T09:33:00Z</dcterms:created>
  <dcterms:modified xsi:type="dcterms:W3CDTF">2021-05-10T09:35:00Z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2021-05-06T00:00:00Z</vt:filetime>
  </property>
  <property fmtid="{D5CDD505-2E9C-101B-9397-08002B2CF9AE}" pid="5" name="ContentTypeId">
    <vt:lpwstr>0x01010092A0B81BF92F7C4697C57B627EAE81C4</vt:lpwstr>
  </property>
</Properties>
</file>