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8"/>
        </w:rPr>
      </w:pPr>
      <w:r>
        <w:rPr>
          <w:sz w:val="28"/>
        </w:rPr>
        <w:t>On site surge testing starting Monday 24 May 2021</w:t>
      </w:r>
    </w:p>
    <w:p>
      <w:pPr>
        <w:rPr>
          <w:sz w:val="28"/>
        </w:rPr>
      </w:pPr>
      <w:r>
        <w:rPr>
          <w:sz w:val="28"/>
        </w:rPr>
        <w:t>Public Health England and the Director of Public Health Lancashire, Dr Sakthi Karunanithi, have asked all secondary schools in Burnley and Pendle to establish on-site asymptomatic surge testing in light of the increasing cases of Covid-19 in the local area. From Monday 24 May 2021 we will re-start on-site testing for staff and students who have signed up to be tested.  Your child will be sent for from a lesson to have one test during the week ONLY if we already have a consent form.  If your child has home testing kits this should still continue alongside this surge testing. At this stage we do not know if surge testing will continue when we return after the half-</w:t>
      </w:r>
      <w:bookmarkStart w:id="0" w:name="_GoBack"/>
      <w:bookmarkEnd w:id="0"/>
      <w:r>
        <w:rPr>
          <w:sz w:val="28"/>
        </w:rPr>
        <w:t xml:space="preserve">term break.  </w:t>
      </w:r>
    </w:p>
    <w:p>
      <w:pPr>
        <w:rPr>
          <w:sz w:val="28"/>
        </w:rPr>
      </w:pPr>
      <w:r>
        <w:rPr>
          <w:sz w:val="28"/>
        </w:rPr>
        <w:t>Mrs Cryer</w:t>
      </w:r>
    </w:p>
    <w:p>
      <w:pPr>
        <w:rPr>
          <w:sz w:val="28"/>
        </w:rPr>
      </w:pPr>
      <w:r>
        <w:rPr>
          <w:sz w:val="28"/>
        </w:rPr>
        <w:t>Headteacher</w:t>
      </w:r>
    </w:p>
    <w:p>
      <w:pPr>
        <w:rPr>
          <w:sz w:val="28"/>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57F03-1A34-400E-A9F5-8331FA3D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C5022571CB7C4BADE35E7D3866E009" ma:contentTypeVersion="13" ma:contentTypeDescription="Create a new document." ma:contentTypeScope="" ma:versionID="b8c9c063e02e8a0b65fd95dbbca7a344">
  <xsd:schema xmlns:xsd="http://www.w3.org/2001/XMLSchema" xmlns:xs="http://www.w3.org/2001/XMLSchema" xmlns:p="http://schemas.microsoft.com/office/2006/metadata/properties" xmlns:ns3="5089d384-6e0a-424f-8172-a4da5a8e8220" xmlns:ns4="99b28ea2-71aa-4f57-bb74-1541e4f05fb1" targetNamespace="http://schemas.microsoft.com/office/2006/metadata/properties" ma:root="true" ma:fieldsID="88d0f0b8c0bf21cc48988f06a24625a5" ns3:_="" ns4:_="">
    <xsd:import namespace="5089d384-6e0a-424f-8172-a4da5a8e8220"/>
    <xsd:import namespace="99b28ea2-71aa-4f57-bb74-1541e4f05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9d384-6e0a-424f-8172-a4da5a8e8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28ea2-71aa-4f57-bb74-1541e4f05f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B7970-A2C8-4CEC-BCD0-44FA5A99F509}">
  <ds:schemaRefs>
    <ds:schemaRef ds:uri="http://schemas.microsoft.com/sharepoint/v3/contenttype/forms"/>
  </ds:schemaRefs>
</ds:datastoreItem>
</file>

<file path=customXml/itemProps2.xml><?xml version="1.0" encoding="utf-8"?>
<ds:datastoreItem xmlns:ds="http://schemas.openxmlformats.org/officeDocument/2006/customXml" ds:itemID="{7FFFAF47-91FD-462B-99FE-7F5747ACF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9d384-6e0a-424f-8172-a4da5a8e8220"/>
    <ds:schemaRef ds:uri="99b28ea2-71aa-4f57-bb74-1541e4f05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97CDB-DBD7-4E31-8E42-59F5BCC45C93}">
  <ds:schemaRefs>
    <ds:schemaRef ds:uri="http://schemas.microsoft.com/office/2006/documentManagement/types"/>
    <ds:schemaRef ds:uri="http://schemas.microsoft.com/office/2006/metadata/properties"/>
    <ds:schemaRef ds:uri="http://www.w3.org/XML/1998/namespace"/>
    <ds:schemaRef ds:uri="5089d384-6e0a-424f-8172-a4da5a8e8220"/>
    <ds:schemaRef ds:uri="http://purl.org/dc/terms/"/>
    <ds:schemaRef ds:uri="http://purl.org/dc/elements/1.1/"/>
    <ds:schemaRef ds:uri="http://schemas.microsoft.com/office/infopath/2007/PartnerControls"/>
    <ds:schemaRef ds:uri="http://schemas.openxmlformats.org/package/2006/metadata/core-properties"/>
    <ds:schemaRef ds:uri="99b28ea2-71aa-4f57-bb74-1541e4f05fb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2</cp:revision>
  <dcterms:created xsi:type="dcterms:W3CDTF">2021-05-20T13:25:00Z</dcterms:created>
  <dcterms:modified xsi:type="dcterms:W3CDTF">2021-05-20T13:51:00Z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0x01010003C5022571CB7C4BADE35E7D3866E009</vt:lpwstr>
  </property>
</Properties>
</file>