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B3BD" w14:textId="77777777" w:rsidR="0060424C" w:rsidRDefault="0060424C">
      <w:r>
        <w:rPr>
          <w:b/>
          <w:noProof/>
          <w:sz w:val="32"/>
          <w:szCs w:val="32"/>
        </w:rPr>
        <w:drawing>
          <wp:anchor distT="0" distB="0" distL="114300" distR="114300" simplePos="0" relativeHeight="251659264" behindDoc="0" locked="0" layoutInCell="1" allowOverlap="1" wp14:anchorId="05B75C1A" wp14:editId="22A724DE">
            <wp:simplePos x="0" y="0"/>
            <wp:positionH relativeFrom="margin">
              <wp:posOffset>1912620</wp:posOffset>
            </wp:positionH>
            <wp:positionV relativeFrom="paragraph">
              <wp:posOffset>-331470</wp:posOffset>
            </wp:positionV>
            <wp:extent cx="1302385" cy="1310640"/>
            <wp:effectExtent l="0" t="0" r="0" b="3810"/>
            <wp:wrapNone/>
            <wp:docPr id="8"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1322132" cy="1330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78432A" w14:textId="77777777" w:rsidR="0060424C" w:rsidRDefault="0060424C"/>
    <w:p w14:paraId="42B54C25" w14:textId="77777777" w:rsidR="0060424C" w:rsidRDefault="0060424C"/>
    <w:p w14:paraId="4036EF86" w14:textId="77777777" w:rsidR="0060424C" w:rsidRDefault="0060424C"/>
    <w:tbl>
      <w:tblPr>
        <w:tblStyle w:val="TableGrid"/>
        <w:tblW w:w="9204" w:type="dxa"/>
        <w:tblInd w:w="2" w:type="dxa"/>
        <w:tblCellMar>
          <w:top w:w="12" w:type="dxa"/>
          <w:left w:w="7" w:type="dxa"/>
          <w:right w:w="5" w:type="dxa"/>
        </w:tblCellMar>
        <w:tblLook w:val="04A0" w:firstRow="1" w:lastRow="0" w:firstColumn="1" w:lastColumn="0" w:noHBand="0" w:noVBand="1"/>
      </w:tblPr>
      <w:tblGrid>
        <w:gridCol w:w="2809"/>
        <w:gridCol w:w="6395"/>
      </w:tblGrid>
      <w:tr w:rsidR="0060424C" w:rsidRPr="0060424C" w14:paraId="70F241F3" w14:textId="77777777" w:rsidTr="0060424C">
        <w:trPr>
          <w:trHeight w:val="413"/>
        </w:trPr>
        <w:tc>
          <w:tcPr>
            <w:tcW w:w="2809" w:type="dxa"/>
            <w:tcBorders>
              <w:top w:val="single" w:sz="6" w:space="0" w:color="000000"/>
              <w:left w:val="single" w:sz="6" w:space="0" w:color="000000"/>
              <w:bottom w:val="single" w:sz="6" w:space="0" w:color="000000"/>
              <w:right w:val="single" w:sz="6" w:space="0" w:color="000000"/>
            </w:tcBorders>
            <w:hideMark/>
          </w:tcPr>
          <w:p w14:paraId="168FB77B" w14:textId="77777777" w:rsidR="0060424C" w:rsidRPr="0060424C" w:rsidRDefault="0060424C">
            <w:pPr>
              <w:spacing w:line="240" w:lineRule="auto"/>
              <w:ind w:left="99"/>
              <w:rPr>
                <w:rFonts w:asciiTheme="minorHAnsi" w:hAnsiTheme="minorHAnsi" w:cstheme="minorHAnsi"/>
                <w:sz w:val="24"/>
                <w:szCs w:val="24"/>
              </w:rPr>
            </w:pPr>
            <w:r w:rsidRPr="0060424C">
              <w:rPr>
                <w:rFonts w:asciiTheme="minorHAnsi" w:eastAsia="Arial" w:hAnsiTheme="minorHAnsi" w:cstheme="minorHAnsi"/>
                <w:b/>
                <w:sz w:val="24"/>
                <w:szCs w:val="24"/>
              </w:rPr>
              <w:t>POST</w:t>
            </w:r>
            <w:r w:rsidRPr="0060424C">
              <w:rPr>
                <w:rFonts w:asciiTheme="minorHAnsi" w:eastAsia="Arial" w:hAnsiTheme="minorHAnsi" w:cstheme="minorHAnsi"/>
                <w:sz w:val="24"/>
                <w:szCs w:val="24"/>
              </w:rPr>
              <w:t xml:space="preserve"> </w:t>
            </w:r>
            <w:r w:rsidRPr="0060424C">
              <w:rPr>
                <w:rFonts w:asciiTheme="minorHAnsi" w:eastAsia="Arial" w:hAnsiTheme="minorHAnsi" w:cstheme="minorHAnsi"/>
                <w:b/>
                <w:sz w:val="24"/>
                <w:szCs w:val="24"/>
              </w:rPr>
              <w:t xml:space="preserve">TITLE: </w:t>
            </w:r>
          </w:p>
        </w:tc>
        <w:tc>
          <w:tcPr>
            <w:tcW w:w="6395" w:type="dxa"/>
            <w:tcBorders>
              <w:top w:val="single" w:sz="6" w:space="0" w:color="000000"/>
              <w:left w:val="single" w:sz="6" w:space="0" w:color="000000"/>
              <w:bottom w:val="single" w:sz="6" w:space="0" w:color="000000"/>
              <w:right w:val="single" w:sz="6" w:space="0" w:color="000000"/>
            </w:tcBorders>
            <w:hideMark/>
          </w:tcPr>
          <w:p w14:paraId="227EAE52" w14:textId="77777777" w:rsidR="0060424C" w:rsidRPr="0060424C" w:rsidRDefault="0060424C">
            <w:pPr>
              <w:spacing w:line="240" w:lineRule="auto"/>
              <w:ind w:left="102"/>
              <w:rPr>
                <w:rFonts w:asciiTheme="minorHAnsi" w:hAnsiTheme="minorHAnsi" w:cstheme="minorHAnsi"/>
                <w:sz w:val="24"/>
                <w:szCs w:val="24"/>
              </w:rPr>
            </w:pPr>
            <w:r w:rsidRPr="0060424C">
              <w:rPr>
                <w:rFonts w:asciiTheme="minorHAnsi" w:eastAsia="Arial" w:hAnsiTheme="minorHAnsi" w:cstheme="minorHAnsi"/>
                <w:sz w:val="24"/>
                <w:szCs w:val="24"/>
              </w:rPr>
              <w:t xml:space="preserve">Teaching Assistant 2(a) </w:t>
            </w:r>
          </w:p>
        </w:tc>
      </w:tr>
      <w:tr w:rsidR="0060424C" w:rsidRPr="0060424C" w14:paraId="3A74836A" w14:textId="77777777" w:rsidTr="0060424C">
        <w:trPr>
          <w:trHeight w:val="412"/>
        </w:trPr>
        <w:tc>
          <w:tcPr>
            <w:tcW w:w="2809" w:type="dxa"/>
            <w:tcBorders>
              <w:top w:val="single" w:sz="6" w:space="0" w:color="000000"/>
              <w:left w:val="single" w:sz="6" w:space="0" w:color="000000"/>
              <w:bottom w:val="single" w:sz="6" w:space="0" w:color="000000"/>
              <w:right w:val="single" w:sz="6" w:space="0" w:color="000000"/>
            </w:tcBorders>
            <w:hideMark/>
          </w:tcPr>
          <w:p w14:paraId="18D8F008" w14:textId="77777777" w:rsidR="0060424C" w:rsidRPr="0060424C" w:rsidRDefault="0060424C">
            <w:pPr>
              <w:spacing w:line="240" w:lineRule="auto"/>
              <w:ind w:left="99"/>
              <w:rPr>
                <w:rFonts w:asciiTheme="minorHAnsi" w:hAnsiTheme="minorHAnsi" w:cstheme="minorHAnsi"/>
                <w:sz w:val="24"/>
                <w:szCs w:val="24"/>
              </w:rPr>
            </w:pPr>
            <w:r w:rsidRPr="0060424C">
              <w:rPr>
                <w:rFonts w:asciiTheme="minorHAnsi" w:eastAsia="Arial" w:hAnsiTheme="minorHAnsi" w:cstheme="minorHAnsi"/>
                <w:b/>
                <w:sz w:val="24"/>
                <w:szCs w:val="24"/>
              </w:rPr>
              <w:t xml:space="preserve">GRADE: </w:t>
            </w:r>
          </w:p>
        </w:tc>
        <w:tc>
          <w:tcPr>
            <w:tcW w:w="6395" w:type="dxa"/>
            <w:tcBorders>
              <w:top w:val="single" w:sz="6" w:space="0" w:color="000000"/>
              <w:left w:val="single" w:sz="6" w:space="0" w:color="000000"/>
              <w:bottom w:val="single" w:sz="6" w:space="0" w:color="000000"/>
              <w:right w:val="single" w:sz="6" w:space="0" w:color="000000"/>
            </w:tcBorders>
            <w:hideMark/>
          </w:tcPr>
          <w:p w14:paraId="557D13FC" w14:textId="4FE5173E" w:rsidR="0060424C" w:rsidRPr="0060424C" w:rsidRDefault="0060424C">
            <w:pPr>
              <w:spacing w:line="240" w:lineRule="auto"/>
              <w:ind w:left="102"/>
              <w:rPr>
                <w:rFonts w:asciiTheme="minorHAnsi" w:hAnsiTheme="minorHAnsi" w:cstheme="minorHAnsi"/>
                <w:sz w:val="24"/>
                <w:szCs w:val="24"/>
              </w:rPr>
            </w:pPr>
            <w:r w:rsidRPr="0060424C">
              <w:rPr>
                <w:rFonts w:asciiTheme="minorHAnsi" w:eastAsia="Arial" w:hAnsiTheme="minorHAnsi" w:cstheme="minorHAnsi"/>
                <w:sz w:val="24"/>
                <w:szCs w:val="24"/>
              </w:rPr>
              <w:t>Grade 4</w:t>
            </w:r>
            <w:r w:rsidR="00723CCB">
              <w:rPr>
                <w:rFonts w:asciiTheme="minorHAnsi" w:eastAsia="Arial" w:hAnsiTheme="minorHAnsi" w:cstheme="minorHAnsi"/>
                <w:sz w:val="24"/>
                <w:szCs w:val="24"/>
              </w:rPr>
              <w:t>- scale point 4</w:t>
            </w:r>
            <w:r w:rsidR="00FD1881">
              <w:rPr>
                <w:rFonts w:asciiTheme="minorHAnsi" w:eastAsia="Arial" w:hAnsiTheme="minorHAnsi" w:cstheme="minorHAnsi"/>
                <w:sz w:val="24"/>
                <w:szCs w:val="24"/>
              </w:rPr>
              <w:t>-6</w:t>
            </w:r>
            <w:r w:rsidR="00723CCB">
              <w:rPr>
                <w:rFonts w:asciiTheme="minorHAnsi" w:eastAsia="Arial" w:hAnsiTheme="minorHAnsi" w:cstheme="minorHAnsi"/>
                <w:sz w:val="24"/>
                <w:szCs w:val="24"/>
              </w:rPr>
              <w:t xml:space="preserve"> (£9.</w:t>
            </w:r>
            <w:r w:rsidR="00B13BFC">
              <w:rPr>
                <w:rFonts w:asciiTheme="minorHAnsi" w:eastAsia="Arial" w:hAnsiTheme="minorHAnsi" w:cstheme="minorHAnsi"/>
                <w:sz w:val="24"/>
                <w:szCs w:val="24"/>
              </w:rPr>
              <w:t>81</w:t>
            </w:r>
            <w:r w:rsidR="00FD1881">
              <w:rPr>
                <w:rFonts w:asciiTheme="minorHAnsi" w:eastAsia="Arial" w:hAnsiTheme="minorHAnsi" w:cstheme="minorHAnsi"/>
                <w:sz w:val="24"/>
                <w:szCs w:val="24"/>
              </w:rPr>
              <w:t xml:space="preserve">- </w:t>
            </w:r>
            <w:r w:rsidR="00723CCB">
              <w:rPr>
                <w:rFonts w:asciiTheme="minorHAnsi" w:eastAsia="Arial" w:hAnsiTheme="minorHAnsi" w:cstheme="minorHAnsi"/>
                <w:sz w:val="24"/>
                <w:szCs w:val="24"/>
              </w:rPr>
              <w:t>£</w:t>
            </w:r>
            <w:r w:rsidR="00B13BFC">
              <w:rPr>
                <w:rFonts w:asciiTheme="minorHAnsi" w:eastAsia="Arial" w:hAnsiTheme="minorHAnsi" w:cstheme="minorHAnsi"/>
                <w:sz w:val="24"/>
                <w:szCs w:val="24"/>
              </w:rPr>
              <w:t>10.21</w:t>
            </w:r>
            <w:bookmarkStart w:id="0" w:name="_GoBack"/>
            <w:bookmarkEnd w:id="0"/>
            <w:r w:rsidR="00FD1881">
              <w:rPr>
                <w:rFonts w:asciiTheme="minorHAnsi" w:eastAsia="Arial" w:hAnsiTheme="minorHAnsi" w:cstheme="minorHAnsi"/>
                <w:sz w:val="24"/>
                <w:szCs w:val="24"/>
              </w:rPr>
              <w:t xml:space="preserve"> per hour</w:t>
            </w:r>
            <w:r w:rsidR="00723CCB">
              <w:rPr>
                <w:rFonts w:asciiTheme="minorHAnsi" w:eastAsia="Arial" w:hAnsiTheme="minorHAnsi" w:cstheme="minorHAnsi"/>
                <w:sz w:val="24"/>
                <w:szCs w:val="24"/>
              </w:rPr>
              <w:t>)</w:t>
            </w:r>
          </w:p>
        </w:tc>
      </w:tr>
      <w:tr w:rsidR="0060424C" w:rsidRPr="0060424C" w14:paraId="189A16E7" w14:textId="77777777" w:rsidTr="0060424C">
        <w:trPr>
          <w:trHeight w:val="412"/>
        </w:trPr>
        <w:tc>
          <w:tcPr>
            <w:tcW w:w="2809" w:type="dxa"/>
            <w:tcBorders>
              <w:top w:val="single" w:sz="6" w:space="0" w:color="000000"/>
              <w:left w:val="single" w:sz="6" w:space="0" w:color="000000"/>
              <w:bottom w:val="single" w:sz="6" w:space="0" w:color="000000"/>
              <w:right w:val="single" w:sz="6" w:space="0" w:color="000000"/>
            </w:tcBorders>
            <w:hideMark/>
          </w:tcPr>
          <w:p w14:paraId="22E23D52" w14:textId="77777777" w:rsidR="0060424C" w:rsidRPr="0060424C" w:rsidRDefault="0060424C">
            <w:pPr>
              <w:spacing w:line="240" w:lineRule="auto"/>
              <w:ind w:left="99"/>
              <w:rPr>
                <w:rFonts w:asciiTheme="minorHAnsi" w:eastAsia="Arial" w:hAnsiTheme="minorHAnsi" w:cstheme="minorHAnsi"/>
                <w:b/>
                <w:sz w:val="24"/>
                <w:szCs w:val="24"/>
              </w:rPr>
            </w:pPr>
            <w:r w:rsidRPr="0060424C">
              <w:rPr>
                <w:rFonts w:asciiTheme="minorHAnsi" w:eastAsia="Arial" w:hAnsiTheme="minorHAnsi" w:cstheme="minorHAnsi"/>
                <w:b/>
                <w:sz w:val="24"/>
                <w:szCs w:val="24"/>
              </w:rPr>
              <w:t>LOCATION:</w:t>
            </w:r>
          </w:p>
        </w:tc>
        <w:tc>
          <w:tcPr>
            <w:tcW w:w="6395" w:type="dxa"/>
            <w:tcBorders>
              <w:top w:val="single" w:sz="6" w:space="0" w:color="000000"/>
              <w:left w:val="single" w:sz="6" w:space="0" w:color="000000"/>
              <w:bottom w:val="single" w:sz="6" w:space="0" w:color="000000"/>
              <w:right w:val="single" w:sz="6" w:space="0" w:color="000000"/>
            </w:tcBorders>
          </w:tcPr>
          <w:p w14:paraId="5C573506" w14:textId="77777777" w:rsidR="0060424C" w:rsidRPr="0060424C" w:rsidRDefault="0060424C">
            <w:pPr>
              <w:spacing w:line="240" w:lineRule="auto"/>
              <w:ind w:left="102"/>
              <w:rPr>
                <w:rFonts w:asciiTheme="minorHAnsi" w:eastAsia="Arial" w:hAnsiTheme="minorHAnsi" w:cstheme="minorHAnsi"/>
                <w:sz w:val="24"/>
                <w:szCs w:val="24"/>
              </w:rPr>
            </w:pPr>
            <w:r w:rsidRPr="0060424C">
              <w:rPr>
                <w:rFonts w:asciiTheme="minorHAnsi" w:eastAsia="Arial" w:hAnsiTheme="minorHAnsi" w:cstheme="minorHAnsi"/>
                <w:sz w:val="24"/>
                <w:szCs w:val="24"/>
              </w:rPr>
              <w:t xml:space="preserve">Unity College </w:t>
            </w:r>
          </w:p>
        </w:tc>
      </w:tr>
      <w:tr w:rsidR="0060424C" w:rsidRPr="0060424C" w14:paraId="7825A3E7" w14:textId="77777777" w:rsidTr="0060424C">
        <w:trPr>
          <w:trHeight w:val="412"/>
        </w:trPr>
        <w:tc>
          <w:tcPr>
            <w:tcW w:w="2809" w:type="dxa"/>
            <w:tcBorders>
              <w:top w:val="single" w:sz="6" w:space="0" w:color="000000"/>
              <w:left w:val="single" w:sz="6" w:space="0" w:color="000000"/>
              <w:bottom w:val="single" w:sz="6" w:space="0" w:color="000000"/>
              <w:right w:val="single" w:sz="6" w:space="0" w:color="000000"/>
            </w:tcBorders>
            <w:hideMark/>
          </w:tcPr>
          <w:p w14:paraId="6A6D48B9" w14:textId="77777777" w:rsidR="0060424C" w:rsidRPr="0060424C" w:rsidRDefault="0060424C">
            <w:pPr>
              <w:spacing w:line="240" w:lineRule="auto"/>
              <w:ind w:left="99"/>
              <w:rPr>
                <w:rFonts w:asciiTheme="minorHAnsi" w:eastAsia="Arial" w:hAnsiTheme="minorHAnsi" w:cstheme="minorHAnsi"/>
                <w:b/>
                <w:sz w:val="24"/>
                <w:szCs w:val="24"/>
              </w:rPr>
            </w:pPr>
            <w:r w:rsidRPr="0060424C">
              <w:rPr>
                <w:rFonts w:asciiTheme="minorHAnsi" w:eastAsia="Arial" w:hAnsiTheme="minorHAnsi" w:cstheme="minorHAnsi"/>
                <w:b/>
                <w:sz w:val="24"/>
                <w:szCs w:val="24"/>
              </w:rPr>
              <w:t>RESPONSIBLE TO:</w:t>
            </w:r>
          </w:p>
        </w:tc>
        <w:tc>
          <w:tcPr>
            <w:tcW w:w="6395" w:type="dxa"/>
            <w:tcBorders>
              <w:top w:val="single" w:sz="6" w:space="0" w:color="000000"/>
              <w:left w:val="single" w:sz="6" w:space="0" w:color="000000"/>
              <w:bottom w:val="single" w:sz="6" w:space="0" w:color="000000"/>
              <w:right w:val="single" w:sz="6" w:space="0" w:color="000000"/>
            </w:tcBorders>
          </w:tcPr>
          <w:p w14:paraId="7D8BD2DF" w14:textId="77777777" w:rsidR="0060424C" w:rsidRPr="0060424C" w:rsidRDefault="0060424C">
            <w:pPr>
              <w:spacing w:line="240" w:lineRule="auto"/>
              <w:ind w:left="102"/>
              <w:rPr>
                <w:rFonts w:asciiTheme="minorHAnsi" w:eastAsia="Arial" w:hAnsiTheme="minorHAnsi" w:cstheme="minorHAnsi"/>
                <w:sz w:val="24"/>
                <w:szCs w:val="24"/>
              </w:rPr>
            </w:pPr>
            <w:r w:rsidRPr="0060424C">
              <w:rPr>
                <w:rFonts w:asciiTheme="minorHAnsi" w:eastAsia="Arial" w:hAnsiTheme="minorHAnsi" w:cstheme="minorHAnsi"/>
                <w:sz w:val="24"/>
                <w:szCs w:val="24"/>
              </w:rPr>
              <w:t>SENCO</w:t>
            </w:r>
          </w:p>
        </w:tc>
      </w:tr>
      <w:tr w:rsidR="0060424C" w:rsidRPr="0060424C" w14:paraId="47B8E364" w14:textId="77777777" w:rsidTr="0060424C">
        <w:trPr>
          <w:trHeight w:val="410"/>
        </w:trPr>
        <w:tc>
          <w:tcPr>
            <w:tcW w:w="9204" w:type="dxa"/>
            <w:gridSpan w:val="2"/>
            <w:tcBorders>
              <w:top w:val="single" w:sz="6" w:space="0" w:color="000000"/>
              <w:left w:val="single" w:sz="6" w:space="0" w:color="000000"/>
              <w:bottom w:val="single" w:sz="6" w:space="0" w:color="000000"/>
              <w:right w:val="single" w:sz="6" w:space="0" w:color="000000"/>
            </w:tcBorders>
            <w:hideMark/>
          </w:tcPr>
          <w:p w14:paraId="570DCE87" w14:textId="77777777" w:rsidR="0060424C" w:rsidRPr="0060424C" w:rsidRDefault="0060424C">
            <w:pPr>
              <w:tabs>
                <w:tab w:val="center" w:pos="4990"/>
              </w:tabs>
              <w:spacing w:line="240" w:lineRule="auto"/>
              <w:rPr>
                <w:rFonts w:asciiTheme="minorHAnsi" w:hAnsiTheme="minorHAnsi" w:cstheme="minorHAnsi"/>
                <w:sz w:val="24"/>
                <w:szCs w:val="24"/>
              </w:rPr>
            </w:pPr>
            <w:r w:rsidRPr="0060424C">
              <w:rPr>
                <w:rFonts w:asciiTheme="minorHAnsi" w:eastAsia="Arial" w:hAnsiTheme="minorHAnsi" w:cstheme="minorHAnsi"/>
                <w:b/>
                <w:sz w:val="24"/>
                <w:szCs w:val="24"/>
              </w:rPr>
              <w:t xml:space="preserve"> JOB PURPOSE: </w:t>
            </w:r>
            <w:r w:rsidRPr="0060424C">
              <w:rPr>
                <w:rFonts w:asciiTheme="minorHAnsi" w:eastAsia="Arial" w:hAnsiTheme="minorHAnsi" w:cstheme="minorHAnsi"/>
                <w:b/>
                <w:sz w:val="24"/>
                <w:szCs w:val="24"/>
              </w:rPr>
              <w:tab/>
              <w:t xml:space="preserve">The main objectives to be achieved by the Postholder </w:t>
            </w:r>
          </w:p>
        </w:tc>
      </w:tr>
      <w:tr w:rsidR="0060424C" w:rsidRPr="0060424C" w14:paraId="408A7541" w14:textId="77777777" w:rsidTr="0060424C">
        <w:trPr>
          <w:trHeight w:val="1636"/>
        </w:trPr>
        <w:tc>
          <w:tcPr>
            <w:tcW w:w="9204" w:type="dxa"/>
            <w:gridSpan w:val="2"/>
            <w:tcBorders>
              <w:top w:val="single" w:sz="6" w:space="0" w:color="000000"/>
              <w:left w:val="single" w:sz="6" w:space="0" w:color="000000"/>
              <w:bottom w:val="single" w:sz="6" w:space="0" w:color="000000"/>
              <w:right w:val="single" w:sz="6" w:space="0" w:color="000000"/>
            </w:tcBorders>
            <w:vAlign w:val="center"/>
            <w:hideMark/>
          </w:tcPr>
          <w:p w14:paraId="1AF83EB5" w14:textId="254E42F1" w:rsidR="0060424C" w:rsidRPr="0060424C" w:rsidRDefault="0060424C" w:rsidP="0060424C">
            <w:pPr>
              <w:spacing w:line="240" w:lineRule="auto"/>
              <w:ind w:left="99" w:right="92"/>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Under the teacher’s clear guidance, in respect of their work with individuals or small groups, to support the education, personal and social development of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in the class including those with special needs and to establish positive relationships with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and assist them to complete structured learning activities. The role would be to ensure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remain on task and to report progress to the teacher. </w:t>
            </w:r>
          </w:p>
        </w:tc>
      </w:tr>
      <w:tr w:rsidR="0060424C" w:rsidRPr="0060424C" w14:paraId="4FB53D96" w14:textId="77777777" w:rsidTr="0060424C">
        <w:trPr>
          <w:trHeight w:val="570"/>
        </w:trPr>
        <w:tc>
          <w:tcPr>
            <w:tcW w:w="9204" w:type="dxa"/>
            <w:gridSpan w:val="2"/>
            <w:tcBorders>
              <w:top w:val="single" w:sz="6" w:space="0" w:color="000000"/>
              <w:left w:val="single" w:sz="6" w:space="0" w:color="000000"/>
              <w:bottom w:val="single" w:sz="6" w:space="0" w:color="000000"/>
              <w:right w:val="single" w:sz="6" w:space="0" w:color="000000"/>
            </w:tcBorders>
            <w:hideMark/>
          </w:tcPr>
          <w:p w14:paraId="462D04BC" w14:textId="77777777" w:rsidR="007E55C6" w:rsidRDefault="007E55C6">
            <w:pPr>
              <w:tabs>
                <w:tab w:val="center" w:pos="836"/>
                <w:tab w:val="center" w:pos="3842"/>
              </w:tabs>
              <w:spacing w:line="240" w:lineRule="auto"/>
              <w:rPr>
                <w:rFonts w:asciiTheme="minorHAnsi" w:eastAsia="Arial" w:hAnsiTheme="minorHAnsi" w:cstheme="minorHAnsi"/>
                <w:b/>
                <w:sz w:val="24"/>
                <w:szCs w:val="24"/>
              </w:rPr>
            </w:pPr>
          </w:p>
          <w:p w14:paraId="1AC10DBD" w14:textId="013E180B" w:rsidR="0060424C" w:rsidRPr="0060424C" w:rsidRDefault="0060424C">
            <w:pPr>
              <w:tabs>
                <w:tab w:val="center" w:pos="836"/>
                <w:tab w:val="center" w:pos="3842"/>
              </w:tabs>
              <w:spacing w:line="240" w:lineRule="auto"/>
              <w:rPr>
                <w:rFonts w:asciiTheme="minorHAnsi" w:hAnsiTheme="minorHAnsi" w:cstheme="minorHAnsi"/>
                <w:sz w:val="24"/>
                <w:szCs w:val="24"/>
              </w:rPr>
            </w:pPr>
            <w:r w:rsidRPr="0060424C">
              <w:rPr>
                <w:rFonts w:asciiTheme="minorHAnsi" w:eastAsia="Arial" w:hAnsiTheme="minorHAnsi" w:cstheme="minorHAnsi"/>
                <w:b/>
                <w:sz w:val="24"/>
                <w:szCs w:val="24"/>
              </w:rPr>
              <w:t xml:space="preserve">MAIN </w:t>
            </w:r>
            <w:r w:rsidRPr="0060424C">
              <w:rPr>
                <w:rFonts w:asciiTheme="minorHAnsi" w:eastAsia="Arial" w:hAnsiTheme="minorHAnsi" w:cstheme="minorHAnsi"/>
                <w:b/>
                <w:sz w:val="24"/>
                <w:szCs w:val="24"/>
              </w:rPr>
              <w:tab/>
            </w:r>
            <w:r>
              <w:rPr>
                <w:rFonts w:asciiTheme="minorHAnsi" w:eastAsia="Arial" w:hAnsiTheme="minorHAnsi" w:cstheme="minorHAnsi"/>
                <w:b/>
                <w:sz w:val="24"/>
                <w:szCs w:val="24"/>
              </w:rPr>
              <w:t xml:space="preserve">ACTIVITIES                   </w:t>
            </w:r>
            <w:r w:rsidRPr="0060424C">
              <w:rPr>
                <w:rFonts w:asciiTheme="minorHAnsi" w:eastAsia="Arial" w:hAnsiTheme="minorHAnsi" w:cstheme="minorHAnsi"/>
                <w:b/>
                <w:sz w:val="24"/>
                <w:szCs w:val="24"/>
              </w:rPr>
              <w:t xml:space="preserve">What the Postholder will actually do  </w:t>
            </w:r>
          </w:p>
          <w:p w14:paraId="60A253ED" w14:textId="77777777" w:rsidR="0060424C" w:rsidRDefault="0060424C">
            <w:pPr>
              <w:tabs>
                <w:tab w:val="center" w:pos="835"/>
                <w:tab w:val="center" w:pos="4516"/>
              </w:tabs>
              <w:spacing w:line="240" w:lineRule="auto"/>
              <w:rPr>
                <w:rFonts w:asciiTheme="minorHAnsi" w:eastAsia="Arial" w:hAnsiTheme="minorHAnsi" w:cstheme="minorHAnsi"/>
                <w:b/>
                <w:sz w:val="24"/>
                <w:szCs w:val="24"/>
              </w:rPr>
            </w:pPr>
            <w:r w:rsidRPr="0060424C">
              <w:rPr>
                <w:rFonts w:asciiTheme="minorHAnsi" w:hAnsiTheme="minorHAnsi" w:cstheme="minorHAnsi"/>
                <w:sz w:val="24"/>
                <w:szCs w:val="24"/>
              </w:rPr>
              <w:tab/>
            </w:r>
            <w:r>
              <w:rPr>
                <w:rFonts w:asciiTheme="minorHAnsi" w:hAnsiTheme="minorHAnsi" w:cstheme="minorHAnsi"/>
                <w:sz w:val="24"/>
                <w:szCs w:val="24"/>
              </w:rPr>
              <w:t xml:space="preserve">   </w:t>
            </w:r>
            <w:r w:rsidRPr="0060424C">
              <w:rPr>
                <w:rFonts w:asciiTheme="minorHAnsi" w:eastAsia="Arial" w:hAnsiTheme="minorHAnsi" w:cstheme="minorHAnsi"/>
                <w:b/>
                <w:sz w:val="24"/>
                <w:szCs w:val="24"/>
              </w:rPr>
              <w:tab/>
            </w:r>
            <w:r>
              <w:rPr>
                <w:rFonts w:asciiTheme="minorHAnsi" w:eastAsia="Arial" w:hAnsiTheme="minorHAnsi" w:cstheme="minorHAnsi"/>
                <w:b/>
                <w:sz w:val="24"/>
                <w:szCs w:val="24"/>
              </w:rPr>
              <w:t xml:space="preserve">                       W</w:t>
            </w:r>
            <w:r w:rsidRPr="0060424C">
              <w:rPr>
                <w:rFonts w:asciiTheme="minorHAnsi" w:eastAsia="Arial" w:hAnsiTheme="minorHAnsi" w:cstheme="minorHAnsi"/>
                <w:b/>
                <w:sz w:val="24"/>
                <w:szCs w:val="24"/>
              </w:rPr>
              <w:t xml:space="preserve">hat prescribed duties the postholder will have </w:t>
            </w:r>
          </w:p>
          <w:p w14:paraId="7B38DE4E" w14:textId="481B769E" w:rsidR="007E55C6" w:rsidRPr="0060424C" w:rsidRDefault="007E55C6">
            <w:pPr>
              <w:tabs>
                <w:tab w:val="center" w:pos="835"/>
                <w:tab w:val="center" w:pos="4516"/>
              </w:tabs>
              <w:spacing w:line="240" w:lineRule="auto"/>
              <w:rPr>
                <w:rFonts w:asciiTheme="minorHAnsi" w:hAnsiTheme="minorHAnsi" w:cstheme="minorHAnsi"/>
                <w:sz w:val="24"/>
                <w:szCs w:val="24"/>
              </w:rPr>
            </w:pPr>
          </w:p>
        </w:tc>
      </w:tr>
      <w:tr w:rsidR="0060424C" w:rsidRPr="0060424C" w14:paraId="0CB85DED" w14:textId="77777777" w:rsidTr="0060424C">
        <w:trPr>
          <w:trHeight w:val="7277"/>
        </w:trPr>
        <w:tc>
          <w:tcPr>
            <w:tcW w:w="9204" w:type="dxa"/>
            <w:gridSpan w:val="2"/>
            <w:tcBorders>
              <w:top w:val="single" w:sz="6" w:space="0" w:color="000000"/>
              <w:left w:val="single" w:sz="6" w:space="0" w:color="000000"/>
              <w:bottom w:val="single" w:sz="4" w:space="0" w:color="000000"/>
              <w:right w:val="single" w:sz="4" w:space="0" w:color="000000"/>
            </w:tcBorders>
            <w:hideMark/>
          </w:tcPr>
          <w:p w14:paraId="77088904" w14:textId="77777777" w:rsidR="0060424C" w:rsidRPr="0060424C" w:rsidRDefault="0060424C" w:rsidP="0060424C">
            <w:pPr>
              <w:spacing w:after="38" w:line="240" w:lineRule="auto"/>
              <w:ind w:left="99"/>
              <w:jc w:val="both"/>
              <w:rPr>
                <w:rFonts w:asciiTheme="minorHAnsi" w:hAnsiTheme="minorHAnsi" w:cstheme="minorHAnsi"/>
                <w:sz w:val="24"/>
                <w:szCs w:val="24"/>
              </w:rPr>
            </w:pPr>
            <w:r w:rsidRPr="0060424C">
              <w:rPr>
                <w:rFonts w:asciiTheme="minorHAnsi" w:eastAsia="Arial" w:hAnsiTheme="minorHAnsi" w:cstheme="minorHAnsi"/>
                <w:b/>
                <w:sz w:val="24"/>
                <w:szCs w:val="24"/>
              </w:rPr>
              <w:t xml:space="preserve">In addition to the following duties, the postholder may be required to undertake any of the duties normally associated with a lower graded Teaching Assistant post </w:t>
            </w:r>
          </w:p>
          <w:p w14:paraId="1D7D6361" w14:textId="77777777" w:rsidR="0060424C" w:rsidRPr="0060424C" w:rsidRDefault="0060424C" w:rsidP="0060424C">
            <w:pPr>
              <w:spacing w:after="39" w:line="240" w:lineRule="auto"/>
              <w:ind w:left="99"/>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p w14:paraId="6E5A3CB4" w14:textId="389443CD" w:rsidR="0060424C" w:rsidRPr="0060424C" w:rsidRDefault="0060424C" w:rsidP="0060424C">
            <w:pPr>
              <w:spacing w:after="90" w:line="240" w:lineRule="auto"/>
              <w:ind w:left="99"/>
              <w:jc w:val="both"/>
              <w:rPr>
                <w:rFonts w:asciiTheme="minorHAnsi" w:hAnsiTheme="minorHAnsi" w:cstheme="minorHAnsi"/>
                <w:sz w:val="24"/>
                <w:szCs w:val="24"/>
              </w:rPr>
            </w:pPr>
            <w:r w:rsidRPr="0060424C">
              <w:rPr>
                <w:rFonts w:asciiTheme="minorHAnsi" w:eastAsia="Arial" w:hAnsiTheme="minorHAnsi" w:cstheme="minorHAnsi"/>
                <w:b/>
                <w:sz w:val="24"/>
                <w:szCs w:val="24"/>
              </w:rPr>
              <w:t xml:space="preserve">Support for </w:t>
            </w:r>
            <w:r w:rsidR="00B735B0">
              <w:rPr>
                <w:rFonts w:asciiTheme="minorHAnsi" w:eastAsia="Arial" w:hAnsiTheme="minorHAnsi" w:cstheme="minorHAnsi"/>
                <w:b/>
                <w:sz w:val="24"/>
                <w:szCs w:val="24"/>
              </w:rPr>
              <w:t>Students</w:t>
            </w:r>
            <w:r w:rsidRPr="0060424C">
              <w:rPr>
                <w:rFonts w:asciiTheme="minorHAnsi" w:eastAsia="Arial" w:hAnsiTheme="minorHAnsi" w:cstheme="minorHAnsi"/>
                <w:b/>
                <w:sz w:val="24"/>
                <w:szCs w:val="24"/>
              </w:rPr>
              <w:t xml:space="preserve"> </w:t>
            </w:r>
          </w:p>
          <w:p w14:paraId="16D7B5A3" w14:textId="4DD7D1FF" w:rsidR="0060424C" w:rsidRPr="0060424C" w:rsidRDefault="0060424C" w:rsidP="0060424C">
            <w:pPr>
              <w:pStyle w:val="ListParagraph"/>
              <w:numPr>
                <w:ilvl w:val="0"/>
                <w:numId w:val="1"/>
              </w:numPr>
              <w:spacing w:after="108" w:line="242"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Under the clear guidance of the class teacher to implement structured learning activities and to assist individual/group of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to complete tasks. </w:t>
            </w:r>
          </w:p>
          <w:p w14:paraId="6C5FE596" w14:textId="77777777" w:rsidR="0060424C" w:rsidRPr="0060424C" w:rsidRDefault="0060424C" w:rsidP="0060424C">
            <w:pPr>
              <w:pStyle w:val="ListParagraph"/>
              <w:spacing w:after="47" w:line="244" w:lineRule="auto"/>
              <w:ind w:left="819"/>
              <w:jc w:val="both"/>
              <w:rPr>
                <w:rFonts w:asciiTheme="minorHAnsi" w:hAnsiTheme="minorHAnsi" w:cstheme="minorHAnsi"/>
                <w:sz w:val="24"/>
                <w:szCs w:val="24"/>
              </w:rPr>
            </w:pPr>
          </w:p>
          <w:p w14:paraId="35F78E40" w14:textId="7483FAB6" w:rsidR="0060424C" w:rsidRPr="0060424C" w:rsidRDefault="0060424C" w:rsidP="0060424C">
            <w:pPr>
              <w:pStyle w:val="ListParagraph"/>
              <w:numPr>
                <w:ilvl w:val="0"/>
                <w:numId w:val="1"/>
              </w:numPr>
              <w:spacing w:after="47" w:line="244"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To undertake activities to assist in monitoring the personal social and emotional needs of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w:t>
            </w:r>
          </w:p>
          <w:p w14:paraId="7518F04F" w14:textId="77777777" w:rsidR="0060424C" w:rsidRPr="0060424C" w:rsidRDefault="0060424C" w:rsidP="0060424C">
            <w:pPr>
              <w:pStyle w:val="ListParagraph"/>
              <w:spacing w:after="35" w:line="240" w:lineRule="auto"/>
              <w:ind w:left="819"/>
              <w:jc w:val="both"/>
              <w:rPr>
                <w:rFonts w:asciiTheme="minorHAnsi" w:hAnsiTheme="minorHAnsi" w:cstheme="minorHAnsi"/>
                <w:sz w:val="24"/>
                <w:szCs w:val="24"/>
              </w:rPr>
            </w:pPr>
          </w:p>
          <w:p w14:paraId="58C7F657" w14:textId="64FC4BC6" w:rsidR="0060424C" w:rsidRPr="0060424C" w:rsidRDefault="0060424C" w:rsidP="0060424C">
            <w:pPr>
              <w:pStyle w:val="ListParagraph"/>
              <w:numPr>
                <w:ilvl w:val="0"/>
                <w:numId w:val="1"/>
              </w:numPr>
              <w:spacing w:after="35" w:line="240"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To develop positive relationships with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to assist pupil progress and attainment. </w:t>
            </w:r>
          </w:p>
          <w:p w14:paraId="0A425A53" w14:textId="77777777" w:rsidR="0060424C" w:rsidRPr="0060424C" w:rsidRDefault="0060424C" w:rsidP="0060424C">
            <w:pPr>
              <w:pStyle w:val="ListParagraph"/>
              <w:spacing w:after="36" w:line="240" w:lineRule="auto"/>
              <w:ind w:left="819"/>
              <w:jc w:val="both"/>
              <w:rPr>
                <w:rFonts w:asciiTheme="minorHAnsi" w:hAnsiTheme="minorHAnsi" w:cstheme="minorHAnsi"/>
                <w:sz w:val="24"/>
                <w:szCs w:val="24"/>
              </w:rPr>
            </w:pPr>
          </w:p>
          <w:p w14:paraId="2E8FD927" w14:textId="77777777" w:rsidR="0060424C" w:rsidRPr="0060424C" w:rsidRDefault="0060424C" w:rsidP="0060424C">
            <w:pPr>
              <w:pStyle w:val="ListParagraph"/>
              <w:numPr>
                <w:ilvl w:val="0"/>
                <w:numId w:val="1"/>
              </w:numPr>
              <w:spacing w:after="36" w:line="240"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the devising of pupil's individual targets and their monitoring and review. </w:t>
            </w:r>
          </w:p>
          <w:p w14:paraId="5F8A6D15" w14:textId="77777777" w:rsidR="0060424C" w:rsidRPr="0060424C" w:rsidRDefault="0060424C" w:rsidP="0060424C">
            <w:pPr>
              <w:pStyle w:val="ListParagraph"/>
              <w:spacing w:after="35" w:line="240" w:lineRule="auto"/>
              <w:ind w:left="819"/>
              <w:jc w:val="both"/>
              <w:rPr>
                <w:rFonts w:asciiTheme="minorHAnsi" w:hAnsiTheme="minorHAnsi" w:cstheme="minorHAnsi"/>
                <w:sz w:val="24"/>
                <w:szCs w:val="24"/>
              </w:rPr>
            </w:pPr>
          </w:p>
          <w:p w14:paraId="5C879625" w14:textId="4FFAFB42" w:rsidR="0060424C" w:rsidRPr="0060424C" w:rsidRDefault="0060424C" w:rsidP="0060424C">
            <w:pPr>
              <w:pStyle w:val="ListParagraph"/>
              <w:numPr>
                <w:ilvl w:val="0"/>
                <w:numId w:val="1"/>
              </w:numPr>
              <w:spacing w:after="35" w:line="240"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Support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as part of a planned inclusion programme </w:t>
            </w:r>
          </w:p>
          <w:p w14:paraId="5897E946" w14:textId="77777777" w:rsidR="0060424C" w:rsidRPr="0060424C" w:rsidRDefault="0060424C" w:rsidP="0060424C">
            <w:pPr>
              <w:pStyle w:val="ListParagraph"/>
              <w:spacing w:after="36" w:line="240" w:lineRule="auto"/>
              <w:ind w:left="819"/>
              <w:jc w:val="both"/>
              <w:rPr>
                <w:rFonts w:asciiTheme="minorHAnsi" w:hAnsiTheme="minorHAnsi" w:cstheme="minorHAnsi"/>
                <w:sz w:val="24"/>
                <w:szCs w:val="24"/>
              </w:rPr>
            </w:pPr>
          </w:p>
          <w:p w14:paraId="56DD087B" w14:textId="2FA136AD" w:rsidR="0060424C" w:rsidRPr="0060424C" w:rsidRDefault="0060424C" w:rsidP="0060424C">
            <w:pPr>
              <w:pStyle w:val="ListParagraph"/>
              <w:numPr>
                <w:ilvl w:val="0"/>
                <w:numId w:val="1"/>
              </w:numPr>
              <w:spacing w:after="36" w:line="240"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the development of varying skills that support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learning. </w:t>
            </w:r>
          </w:p>
          <w:p w14:paraId="789B3FA8" w14:textId="77777777" w:rsidR="0060424C" w:rsidRPr="0060424C" w:rsidRDefault="0060424C" w:rsidP="0060424C">
            <w:pPr>
              <w:pStyle w:val="ListParagraph"/>
              <w:spacing w:after="56" w:line="242" w:lineRule="auto"/>
              <w:ind w:left="819"/>
              <w:jc w:val="both"/>
              <w:rPr>
                <w:rFonts w:asciiTheme="minorHAnsi" w:hAnsiTheme="minorHAnsi" w:cstheme="minorHAnsi"/>
                <w:sz w:val="24"/>
                <w:szCs w:val="24"/>
              </w:rPr>
            </w:pPr>
          </w:p>
          <w:p w14:paraId="76E5FC3A" w14:textId="6BA2C1AC" w:rsidR="0060424C" w:rsidRPr="0060424C" w:rsidRDefault="0060424C" w:rsidP="0060424C">
            <w:pPr>
              <w:pStyle w:val="ListParagraph"/>
              <w:numPr>
                <w:ilvl w:val="0"/>
                <w:numId w:val="1"/>
              </w:numPr>
              <w:spacing w:after="56" w:line="242" w:lineRule="auto"/>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the specific medical/care needs of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xml:space="preserve"> when specific training has been undertaken. </w:t>
            </w:r>
          </w:p>
          <w:p w14:paraId="700A21FF" w14:textId="77777777" w:rsidR="0060424C" w:rsidRDefault="0060424C" w:rsidP="0060424C">
            <w:pPr>
              <w:pStyle w:val="ListParagraph"/>
              <w:spacing w:after="56" w:line="242" w:lineRule="auto"/>
              <w:ind w:left="819"/>
              <w:jc w:val="both"/>
              <w:rPr>
                <w:rFonts w:asciiTheme="minorHAnsi" w:hAnsiTheme="minorHAnsi" w:cstheme="minorHAnsi"/>
                <w:sz w:val="24"/>
                <w:szCs w:val="24"/>
              </w:rPr>
            </w:pPr>
          </w:p>
          <w:p w14:paraId="4FC72740" w14:textId="77777777" w:rsidR="0060424C" w:rsidRPr="0060424C" w:rsidRDefault="0060424C" w:rsidP="0060424C">
            <w:pPr>
              <w:pStyle w:val="ListParagraph"/>
              <w:numPr>
                <w:ilvl w:val="0"/>
                <w:numId w:val="1"/>
              </w:numPr>
              <w:spacing w:after="56" w:line="242" w:lineRule="auto"/>
              <w:jc w:val="both"/>
              <w:rPr>
                <w:rFonts w:asciiTheme="minorHAnsi" w:hAnsiTheme="minorHAnsi" w:cstheme="minorHAnsi"/>
                <w:sz w:val="24"/>
                <w:szCs w:val="24"/>
              </w:rPr>
            </w:pPr>
            <w:r w:rsidRPr="0060424C">
              <w:rPr>
                <w:rFonts w:asciiTheme="minorHAnsi" w:hAnsiTheme="minorHAnsi" w:cstheme="minorHAnsi"/>
                <w:sz w:val="24"/>
                <w:szCs w:val="24"/>
              </w:rPr>
              <w:t>To ensure that the students are able to use specific equipment appropriate to their needs.</w:t>
            </w:r>
          </w:p>
          <w:p w14:paraId="2639A695" w14:textId="77777777" w:rsidR="0060424C" w:rsidRPr="0060424C" w:rsidRDefault="0060424C" w:rsidP="0060424C">
            <w:pPr>
              <w:spacing w:line="240" w:lineRule="auto"/>
              <w:ind w:left="99"/>
              <w:jc w:val="both"/>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tc>
      </w:tr>
      <w:tr w:rsidR="0060424C" w:rsidRPr="0060424C" w14:paraId="20C0CB68" w14:textId="77777777" w:rsidTr="0060424C">
        <w:trPr>
          <w:trHeight w:val="8909"/>
        </w:trPr>
        <w:tc>
          <w:tcPr>
            <w:tcW w:w="9204" w:type="dxa"/>
            <w:gridSpan w:val="2"/>
            <w:tcBorders>
              <w:top w:val="single" w:sz="4" w:space="0" w:color="000000"/>
              <w:left w:val="single" w:sz="6" w:space="0" w:color="000000"/>
              <w:bottom w:val="single" w:sz="4" w:space="0" w:color="000000"/>
              <w:right w:val="single" w:sz="4" w:space="0" w:color="000000"/>
            </w:tcBorders>
            <w:hideMark/>
          </w:tcPr>
          <w:p w14:paraId="17F7FEA1" w14:textId="77777777" w:rsidR="0060424C" w:rsidRPr="0060424C" w:rsidRDefault="0060424C">
            <w:pPr>
              <w:spacing w:after="30" w:line="240" w:lineRule="auto"/>
              <w:rPr>
                <w:rFonts w:asciiTheme="minorHAnsi" w:hAnsiTheme="minorHAnsi" w:cstheme="minorHAnsi"/>
                <w:sz w:val="24"/>
                <w:szCs w:val="24"/>
              </w:rPr>
            </w:pPr>
            <w:r w:rsidRPr="0060424C">
              <w:rPr>
                <w:rFonts w:asciiTheme="minorHAnsi" w:eastAsia="Arial" w:hAnsiTheme="minorHAnsi" w:cstheme="minorHAnsi"/>
                <w:b/>
                <w:sz w:val="24"/>
                <w:szCs w:val="24"/>
              </w:rPr>
              <w:lastRenderedPageBreak/>
              <w:t xml:space="preserve">Support for the Teacher </w:t>
            </w:r>
          </w:p>
          <w:p w14:paraId="1FF01C70" w14:textId="77777777" w:rsidR="0060424C" w:rsidRPr="0060424C" w:rsidRDefault="0060424C" w:rsidP="00F46286">
            <w:pPr>
              <w:pStyle w:val="ListParagraph"/>
              <w:numPr>
                <w:ilvl w:val="0"/>
                <w:numId w:val="2"/>
              </w:numPr>
              <w:spacing w:after="36"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the monitoring/recording of pupil progress and developmental needs. </w:t>
            </w:r>
          </w:p>
          <w:p w14:paraId="597FC622" w14:textId="77777777" w:rsidR="0060424C" w:rsidRPr="0060424C" w:rsidRDefault="0060424C" w:rsidP="00F46286">
            <w:pPr>
              <w:pStyle w:val="ListParagraph"/>
              <w:numPr>
                <w:ilvl w:val="0"/>
                <w:numId w:val="2"/>
              </w:numPr>
              <w:spacing w:after="35"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the production of learning resources. </w:t>
            </w:r>
          </w:p>
          <w:p w14:paraId="15E0F134" w14:textId="77777777" w:rsidR="0060424C" w:rsidRPr="0060424C" w:rsidRDefault="0060424C" w:rsidP="00F46286">
            <w:pPr>
              <w:pStyle w:val="ListParagraph"/>
              <w:numPr>
                <w:ilvl w:val="0"/>
                <w:numId w:val="2"/>
              </w:numPr>
              <w:spacing w:after="46" w:line="244"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undertake routine classroom administrative tasks including the maintenance of records. </w:t>
            </w:r>
          </w:p>
          <w:p w14:paraId="71920C1D" w14:textId="77777777" w:rsidR="0060424C" w:rsidRPr="0060424C" w:rsidRDefault="0060424C" w:rsidP="00F46286">
            <w:pPr>
              <w:pStyle w:val="ListParagraph"/>
              <w:numPr>
                <w:ilvl w:val="0"/>
                <w:numId w:val="2"/>
              </w:numPr>
              <w:spacing w:after="21" w:line="266"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pupil supervision and assist in the management of pupil behaviour. </w:t>
            </w:r>
          </w:p>
          <w:p w14:paraId="0AE7A588" w14:textId="77777777" w:rsidR="0060424C" w:rsidRPr="0060424C" w:rsidRDefault="0060424C" w:rsidP="00F46286">
            <w:pPr>
              <w:pStyle w:val="ListParagraph"/>
              <w:numPr>
                <w:ilvl w:val="0"/>
                <w:numId w:val="2"/>
              </w:numPr>
              <w:spacing w:after="21" w:line="266"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provide information to the class teacher to assist in the planning of work programmes. </w:t>
            </w:r>
          </w:p>
          <w:p w14:paraId="73C60295" w14:textId="77777777" w:rsidR="0060424C" w:rsidRPr="0060424C" w:rsidRDefault="0060424C" w:rsidP="00F46286">
            <w:pPr>
              <w:pStyle w:val="ListParagraph"/>
              <w:numPr>
                <w:ilvl w:val="0"/>
                <w:numId w:val="2"/>
              </w:numPr>
              <w:spacing w:after="36"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liaise with the school's nominated person in respect of pupil absence. </w:t>
            </w:r>
          </w:p>
          <w:p w14:paraId="0E5E0678" w14:textId="77777777" w:rsidR="0060424C" w:rsidRPr="0060424C" w:rsidRDefault="0060424C" w:rsidP="00F46286">
            <w:pPr>
              <w:pStyle w:val="ListParagraph"/>
              <w:numPr>
                <w:ilvl w:val="0"/>
                <w:numId w:val="2"/>
              </w:numPr>
              <w:spacing w:after="48" w:line="242" w:lineRule="auto"/>
              <w:rPr>
                <w:rFonts w:asciiTheme="minorHAnsi" w:hAnsiTheme="minorHAnsi" w:cstheme="minorHAnsi"/>
                <w:sz w:val="24"/>
                <w:szCs w:val="24"/>
              </w:rPr>
            </w:pPr>
            <w:r w:rsidRPr="0060424C">
              <w:rPr>
                <w:rFonts w:asciiTheme="minorHAnsi" w:eastAsia="Arial" w:hAnsiTheme="minorHAnsi" w:cstheme="minorHAnsi"/>
                <w:sz w:val="24"/>
                <w:szCs w:val="24"/>
              </w:rPr>
              <w:t>To assist with the arrangements for out of school learning activities including the administration of work experience</w:t>
            </w:r>
            <w:r w:rsidRPr="0060424C">
              <w:rPr>
                <w:rFonts w:asciiTheme="minorHAnsi" w:eastAsia="Arial" w:hAnsiTheme="minorHAnsi" w:cstheme="minorHAnsi"/>
                <w:b/>
                <w:sz w:val="24"/>
                <w:szCs w:val="24"/>
              </w:rPr>
              <w:t>.</w:t>
            </w:r>
            <w:r w:rsidRPr="0060424C">
              <w:rPr>
                <w:rFonts w:asciiTheme="minorHAnsi" w:eastAsia="Arial" w:hAnsiTheme="minorHAnsi" w:cstheme="minorHAnsi"/>
                <w:sz w:val="24"/>
                <w:szCs w:val="24"/>
              </w:rPr>
              <w:t xml:space="preserve"> </w:t>
            </w:r>
          </w:p>
          <w:p w14:paraId="482AD248" w14:textId="77777777" w:rsidR="0060424C" w:rsidRPr="0060424C" w:rsidRDefault="0060424C" w:rsidP="00F46286">
            <w:pPr>
              <w:pStyle w:val="ListParagraph"/>
              <w:numPr>
                <w:ilvl w:val="0"/>
                <w:numId w:val="2"/>
              </w:numPr>
              <w:spacing w:after="47" w:line="244"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provide clerical and administrative support including the collection and recording of money. </w:t>
            </w:r>
          </w:p>
          <w:p w14:paraId="2DD1DFD6" w14:textId="5FDFB709" w:rsidR="0060424C" w:rsidRPr="0060424C" w:rsidRDefault="0060424C" w:rsidP="00F46286">
            <w:pPr>
              <w:pStyle w:val="ListParagraph"/>
              <w:numPr>
                <w:ilvl w:val="0"/>
                <w:numId w:val="2"/>
              </w:numPr>
              <w:spacing w:after="116" w:line="242"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Administer routine tests, assist in the invigilation of exams and undertake routine marking of </w:t>
            </w:r>
            <w:r w:rsidR="00B735B0">
              <w:rPr>
                <w:rFonts w:asciiTheme="minorHAnsi" w:eastAsia="Arial" w:hAnsiTheme="minorHAnsi" w:cstheme="minorHAnsi"/>
                <w:sz w:val="24"/>
                <w:szCs w:val="24"/>
              </w:rPr>
              <w:t>students</w:t>
            </w:r>
            <w:r w:rsidRPr="0060424C">
              <w:rPr>
                <w:rFonts w:asciiTheme="minorHAnsi" w:eastAsia="Arial" w:hAnsiTheme="minorHAnsi" w:cstheme="minorHAnsi"/>
                <w:sz w:val="24"/>
                <w:szCs w:val="24"/>
              </w:rPr>
              <w:t>’ work.</w:t>
            </w:r>
          </w:p>
          <w:p w14:paraId="6784D9C0" w14:textId="77777777" w:rsidR="0060424C" w:rsidRPr="0060424C" w:rsidRDefault="0060424C">
            <w:pPr>
              <w:spacing w:after="39"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p w14:paraId="6EA27FC0" w14:textId="77777777" w:rsidR="0060424C" w:rsidRPr="0060424C" w:rsidRDefault="0060424C">
            <w:pPr>
              <w:spacing w:after="30" w:line="240" w:lineRule="auto"/>
              <w:rPr>
                <w:rFonts w:asciiTheme="minorHAnsi" w:hAnsiTheme="minorHAnsi" w:cstheme="minorHAnsi"/>
                <w:sz w:val="24"/>
                <w:szCs w:val="24"/>
              </w:rPr>
            </w:pPr>
            <w:r w:rsidRPr="0060424C">
              <w:rPr>
                <w:rFonts w:asciiTheme="minorHAnsi" w:eastAsia="Arial" w:hAnsiTheme="minorHAnsi" w:cstheme="minorHAnsi"/>
                <w:b/>
                <w:sz w:val="24"/>
                <w:szCs w:val="24"/>
              </w:rPr>
              <w:t xml:space="preserve">Support for the School </w:t>
            </w:r>
          </w:p>
          <w:p w14:paraId="6B0BE341" w14:textId="77777777" w:rsidR="0060424C" w:rsidRPr="0060424C" w:rsidRDefault="0060424C" w:rsidP="00F46286">
            <w:pPr>
              <w:pStyle w:val="ListParagraph"/>
              <w:numPr>
                <w:ilvl w:val="0"/>
                <w:numId w:val="3"/>
              </w:numPr>
              <w:spacing w:after="36"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in providing an atmosphere in which effective learning can take place. </w:t>
            </w:r>
          </w:p>
          <w:p w14:paraId="421A3437" w14:textId="77777777" w:rsidR="0060424C" w:rsidRPr="0060424C" w:rsidRDefault="0060424C" w:rsidP="00F46286">
            <w:pPr>
              <w:pStyle w:val="ListParagraph"/>
              <w:numPr>
                <w:ilvl w:val="0"/>
                <w:numId w:val="3"/>
              </w:numPr>
              <w:spacing w:after="48" w:line="242"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support the promotion of positive relationships with parents, carers and outside agencies. </w:t>
            </w:r>
          </w:p>
          <w:p w14:paraId="025208B6" w14:textId="77777777" w:rsidR="0060424C" w:rsidRPr="0060424C" w:rsidRDefault="0060424C" w:rsidP="00F46286">
            <w:pPr>
              <w:pStyle w:val="ListParagraph"/>
              <w:numPr>
                <w:ilvl w:val="0"/>
                <w:numId w:val="3"/>
              </w:numPr>
              <w:spacing w:after="35"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work within school policies and procedures. </w:t>
            </w:r>
          </w:p>
          <w:p w14:paraId="2024E2B8" w14:textId="77777777" w:rsidR="0060424C" w:rsidRPr="0060424C" w:rsidRDefault="0060424C" w:rsidP="00F46286">
            <w:pPr>
              <w:pStyle w:val="ListParagraph"/>
              <w:numPr>
                <w:ilvl w:val="0"/>
                <w:numId w:val="3"/>
              </w:numPr>
              <w:spacing w:after="36"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attend staff training as appropriate. </w:t>
            </w:r>
          </w:p>
          <w:p w14:paraId="421A73F4" w14:textId="77777777" w:rsidR="0060424C" w:rsidRPr="0060424C" w:rsidRDefault="0060424C" w:rsidP="00F46286">
            <w:pPr>
              <w:pStyle w:val="ListParagraph"/>
              <w:numPr>
                <w:ilvl w:val="0"/>
                <w:numId w:val="3"/>
              </w:numPr>
              <w:spacing w:after="35"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take care for their own and other people's health and safety. </w:t>
            </w:r>
          </w:p>
          <w:p w14:paraId="0BDF3096" w14:textId="77777777" w:rsidR="0060424C" w:rsidRPr="0060424C" w:rsidRDefault="0060424C" w:rsidP="00F46286">
            <w:pPr>
              <w:pStyle w:val="ListParagraph"/>
              <w:numPr>
                <w:ilvl w:val="0"/>
                <w:numId w:val="3"/>
              </w:numPr>
              <w:spacing w:after="54" w:line="244"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be aware of the confidential nature of issues related to home/pupil/teacher/school work. </w:t>
            </w:r>
          </w:p>
          <w:p w14:paraId="0C578EE9" w14:textId="77777777" w:rsidR="0060424C" w:rsidRPr="0060424C" w:rsidRDefault="0060424C">
            <w:pPr>
              <w:spacing w:after="39" w:line="240" w:lineRule="auto"/>
              <w:ind w:left="480"/>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p w14:paraId="16123EC3" w14:textId="77777777" w:rsidR="0060424C" w:rsidRPr="0060424C" w:rsidRDefault="0060424C">
            <w:pPr>
              <w:spacing w:after="30" w:line="240" w:lineRule="auto"/>
              <w:rPr>
                <w:rFonts w:asciiTheme="minorHAnsi" w:hAnsiTheme="minorHAnsi" w:cstheme="minorHAnsi"/>
                <w:sz w:val="24"/>
                <w:szCs w:val="24"/>
              </w:rPr>
            </w:pPr>
            <w:r w:rsidRPr="0060424C">
              <w:rPr>
                <w:rFonts w:asciiTheme="minorHAnsi" w:eastAsia="Arial" w:hAnsiTheme="minorHAnsi" w:cstheme="minorHAnsi"/>
                <w:b/>
                <w:sz w:val="24"/>
                <w:szCs w:val="24"/>
              </w:rPr>
              <w:t xml:space="preserve">Support for the Curriculum </w:t>
            </w:r>
          </w:p>
          <w:p w14:paraId="54FE8891" w14:textId="77777777" w:rsidR="0060424C" w:rsidRPr="0060424C" w:rsidRDefault="0060424C" w:rsidP="00F46286">
            <w:pPr>
              <w:pStyle w:val="ListParagraph"/>
              <w:numPr>
                <w:ilvl w:val="0"/>
                <w:numId w:val="4"/>
              </w:numPr>
              <w:spacing w:after="35"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assist the delivery of educational and developmental work programmes. </w:t>
            </w:r>
          </w:p>
          <w:p w14:paraId="43CA18B0" w14:textId="77777777" w:rsidR="0060424C" w:rsidRPr="0060424C" w:rsidRDefault="0060424C" w:rsidP="00F46286">
            <w:pPr>
              <w:pStyle w:val="ListParagraph"/>
              <w:numPr>
                <w:ilvl w:val="0"/>
                <w:numId w:val="4"/>
              </w:numPr>
              <w:spacing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To support the use of ICT in learning activities </w:t>
            </w:r>
          </w:p>
          <w:p w14:paraId="3B21F500" w14:textId="77777777" w:rsidR="0060424C" w:rsidRPr="0060424C" w:rsidRDefault="0060424C">
            <w:pPr>
              <w:spacing w:line="240" w:lineRule="auto"/>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tc>
      </w:tr>
      <w:tr w:rsidR="0060424C" w:rsidRPr="0060424C" w14:paraId="2B90E535" w14:textId="77777777" w:rsidTr="0060424C">
        <w:trPr>
          <w:trHeight w:val="778"/>
        </w:trPr>
        <w:tc>
          <w:tcPr>
            <w:tcW w:w="9204" w:type="dxa"/>
            <w:gridSpan w:val="2"/>
            <w:tcBorders>
              <w:top w:val="single" w:sz="4" w:space="0" w:color="000000"/>
              <w:left w:val="single" w:sz="6" w:space="0" w:color="000000"/>
              <w:bottom w:val="single" w:sz="4" w:space="0" w:color="000000"/>
              <w:right w:val="single" w:sz="4" w:space="0" w:color="000000"/>
            </w:tcBorders>
            <w:hideMark/>
          </w:tcPr>
          <w:p w14:paraId="1F48166C" w14:textId="77777777" w:rsidR="0060424C" w:rsidRPr="0060424C" w:rsidRDefault="0060424C">
            <w:pPr>
              <w:spacing w:after="30" w:line="240" w:lineRule="auto"/>
              <w:rPr>
                <w:rFonts w:asciiTheme="minorHAnsi" w:eastAsia="Arial" w:hAnsiTheme="minorHAnsi" w:cstheme="minorHAnsi"/>
                <w:b/>
                <w:sz w:val="24"/>
                <w:szCs w:val="24"/>
              </w:rPr>
            </w:pPr>
            <w:r w:rsidRPr="0060424C">
              <w:rPr>
                <w:rFonts w:asciiTheme="minorHAnsi" w:eastAsia="Arial" w:hAnsiTheme="minorHAnsi" w:cstheme="minorHAnsi"/>
                <w:b/>
                <w:sz w:val="24"/>
                <w:szCs w:val="24"/>
              </w:rPr>
              <w:t>Note: In addition, other duties at no higher a responsibility level may be interchanged with/added to this list at any time.</w:t>
            </w:r>
          </w:p>
        </w:tc>
      </w:tr>
    </w:tbl>
    <w:p w14:paraId="70B5F007" w14:textId="77777777" w:rsidR="0060424C" w:rsidRPr="0060424C" w:rsidRDefault="0060424C" w:rsidP="0060424C">
      <w:pPr>
        <w:spacing w:after="0"/>
        <w:rPr>
          <w:rFonts w:asciiTheme="minorHAnsi" w:hAnsiTheme="minorHAnsi" w:cstheme="minorHAnsi"/>
          <w:sz w:val="24"/>
          <w:szCs w:val="24"/>
        </w:rPr>
      </w:pPr>
      <w:r w:rsidRPr="0060424C">
        <w:rPr>
          <w:rFonts w:asciiTheme="minorHAnsi" w:eastAsia="Arial" w:hAnsiTheme="minorHAnsi" w:cstheme="minorHAnsi"/>
          <w:b/>
          <w:sz w:val="24"/>
          <w:szCs w:val="24"/>
        </w:rPr>
        <w:t xml:space="preserve"> </w:t>
      </w:r>
    </w:p>
    <w:p w14:paraId="0EC62B37" w14:textId="77777777" w:rsidR="0060424C" w:rsidRPr="0060424C" w:rsidRDefault="0060424C" w:rsidP="0060424C">
      <w:pPr>
        <w:pStyle w:val="Heading1"/>
        <w:ind w:left="-5"/>
        <w:rPr>
          <w:rFonts w:asciiTheme="minorHAnsi" w:hAnsiTheme="minorHAnsi" w:cstheme="minorHAnsi"/>
          <w:sz w:val="24"/>
          <w:szCs w:val="24"/>
        </w:rPr>
      </w:pPr>
      <w:r w:rsidRPr="0060424C">
        <w:rPr>
          <w:rFonts w:asciiTheme="minorHAnsi" w:hAnsiTheme="minorHAnsi" w:cstheme="minorHAnsi"/>
          <w:sz w:val="24"/>
          <w:szCs w:val="24"/>
        </w:rPr>
        <w:t xml:space="preserve">Equal opportunities </w:t>
      </w:r>
    </w:p>
    <w:p w14:paraId="63749B65" w14:textId="77777777" w:rsidR="0060424C" w:rsidRPr="0060424C" w:rsidRDefault="0060424C" w:rsidP="0060424C">
      <w:pPr>
        <w:spacing w:after="3" w:line="240" w:lineRule="auto"/>
        <w:ind w:left="-5" w:hanging="10"/>
        <w:rPr>
          <w:rFonts w:asciiTheme="minorHAnsi" w:hAnsiTheme="minorHAnsi" w:cstheme="minorHAnsi"/>
          <w:sz w:val="24"/>
          <w:szCs w:val="24"/>
        </w:rPr>
      </w:pPr>
      <w:r w:rsidRPr="0060424C">
        <w:rPr>
          <w:rFonts w:asciiTheme="minorHAnsi" w:eastAsia="Arial" w:hAnsiTheme="minorHAnsi" w:cstheme="minorHAnsi"/>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B7A574C" w14:textId="77777777" w:rsidR="0060424C" w:rsidRPr="0060424C" w:rsidRDefault="0060424C" w:rsidP="0060424C">
      <w:pPr>
        <w:spacing w:after="0"/>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p w14:paraId="6F73BDC5" w14:textId="77777777" w:rsidR="0060424C" w:rsidRPr="0060424C" w:rsidRDefault="0060424C" w:rsidP="0060424C">
      <w:pPr>
        <w:pStyle w:val="Heading1"/>
        <w:ind w:left="-5"/>
        <w:rPr>
          <w:rFonts w:asciiTheme="minorHAnsi" w:hAnsiTheme="minorHAnsi" w:cstheme="minorHAnsi"/>
          <w:sz w:val="24"/>
          <w:szCs w:val="24"/>
        </w:rPr>
      </w:pPr>
      <w:r w:rsidRPr="0060424C">
        <w:rPr>
          <w:rFonts w:asciiTheme="minorHAnsi" w:hAnsiTheme="minorHAnsi" w:cstheme="minorHAnsi"/>
          <w:sz w:val="24"/>
          <w:szCs w:val="24"/>
        </w:rPr>
        <w:t>Health and safety</w:t>
      </w:r>
      <w:r w:rsidRPr="0060424C">
        <w:rPr>
          <w:rFonts w:asciiTheme="minorHAnsi" w:hAnsiTheme="minorHAnsi" w:cstheme="minorHAnsi"/>
          <w:b w:val="0"/>
          <w:sz w:val="24"/>
          <w:szCs w:val="24"/>
        </w:rPr>
        <w:t xml:space="preserve">   </w:t>
      </w:r>
    </w:p>
    <w:p w14:paraId="4644337D" w14:textId="77777777" w:rsidR="0060424C" w:rsidRPr="0060424C" w:rsidRDefault="0060424C" w:rsidP="0060424C">
      <w:pPr>
        <w:spacing w:after="3" w:line="240" w:lineRule="auto"/>
        <w:ind w:left="-5" w:hanging="10"/>
        <w:rPr>
          <w:rFonts w:asciiTheme="minorHAnsi" w:hAnsiTheme="minorHAnsi" w:cstheme="minorHAnsi"/>
          <w:sz w:val="24"/>
          <w:szCs w:val="24"/>
        </w:rPr>
      </w:pPr>
      <w:r w:rsidRPr="0060424C">
        <w:rPr>
          <w:rFonts w:asciiTheme="minorHAnsi" w:eastAsia="Arial" w:hAnsiTheme="minorHAnsi" w:cstheme="minorHAnsi"/>
          <w:sz w:val="24"/>
          <w:szCs w:val="24"/>
        </w:rPr>
        <w:t xml:space="preserve">All employees have a responsibility for their own health and safety and that of others when carrying out their duties and must help us to apply our general statement of health and safety policy. </w:t>
      </w:r>
    </w:p>
    <w:p w14:paraId="4178253E" w14:textId="77777777" w:rsidR="0060424C" w:rsidRPr="0060424C" w:rsidRDefault="0060424C" w:rsidP="0060424C">
      <w:pPr>
        <w:spacing w:after="0"/>
        <w:rPr>
          <w:rFonts w:asciiTheme="minorHAnsi" w:hAnsiTheme="minorHAnsi" w:cstheme="minorHAnsi"/>
          <w:sz w:val="24"/>
          <w:szCs w:val="24"/>
        </w:rPr>
      </w:pPr>
      <w:r w:rsidRPr="0060424C">
        <w:rPr>
          <w:rFonts w:asciiTheme="minorHAnsi" w:eastAsia="Arial" w:hAnsiTheme="minorHAnsi" w:cstheme="minorHAnsi"/>
          <w:sz w:val="24"/>
          <w:szCs w:val="24"/>
        </w:rPr>
        <w:t xml:space="preserve"> </w:t>
      </w:r>
    </w:p>
    <w:p w14:paraId="39398567" w14:textId="77777777" w:rsidR="0060424C" w:rsidRPr="0060424C" w:rsidRDefault="0060424C" w:rsidP="0060424C">
      <w:pPr>
        <w:pStyle w:val="Heading1"/>
        <w:ind w:left="-5"/>
        <w:rPr>
          <w:rFonts w:asciiTheme="minorHAnsi" w:hAnsiTheme="minorHAnsi" w:cstheme="minorHAnsi"/>
          <w:sz w:val="24"/>
          <w:szCs w:val="24"/>
        </w:rPr>
      </w:pPr>
      <w:r w:rsidRPr="0060424C">
        <w:rPr>
          <w:rFonts w:asciiTheme="minorHAnsi" w:hAnsiTheme="minorHAnsi" w:cstheme="minorHAnsi"/>
          <w:sz w:val="24"/>
          <w:szCs w:val="24"/>
        </w:rPr>
        <w:t>Safeguarding Commitment</w:t>
      </w:r>
      <w:r w:rsidRPr="0060424C">
        <w:rPr>
          <w:rFonts w:asciiTheme="minorHAnsi" w:hAnsiTheme="minorHAnsi" w:cstheme="minorHAnsi"/>
          <w:b w:val="0"/>
          <w:sz w:val="24"/>
          <w:szCs w:val="24"/>
        </w:rPr>
        <w:t xml:space="preserve">  </w:t>
      </w:r>
    </w:p>
    <w:p w14:paraId="481D612F" w14:textId="04BCAEAA" w:rsidR="0060424C" w:rsidRDefault="0060424C" w:rsidP="00FD6902">
      <w:pPr>
        <w:spacing w:after="3" w:line="240" w:lineRule="auto"/>
        <w:ind w:left="-5" w:hanging="10"/>
        <w:rPr>
          <w:rFonts w:ascii="Arial" w:eastAsia="Arial" w:hAnsi="Arial" w:cs="Arial"/>
          <w:b/>
          <w:sz w:val="24"/>
        </w:rPr>
      </w:pPr>
      <w:r w:rsidRPr="0060424C">
        <w:rPr>
          <w:rFonts w:asciiTheme="minorHAnsi" w:eastAsia="Arial" w:hAnsiTheme="minorHAnsi" w:cstheme="minorHAnsi"/>
          <w:sz w:val="24"/>
          <w:szCs w:val="24"/>
        </w:rPr>
        <w:t xml:space="preserve">This school is committed to safeguarding and protecting the welfare of children and young people and expects all staff and volunteers to share this commitment.  </w:t>
      </w:r>
    </w:p>
    <w:sectPr w:rsidR="0060424C" w:rsidSect="0060424C">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1.5pt" o:bullet="t">
        <v:imagedata r:id="rId1" o:title="clip_image001"/>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start w:val="1"/>
      <w:numFmt w:val="bullet"/>
      <w:lvlText w:val="o"/>
      <w:lvlJc w:val="left"/>
      <w:pPr>
        <w:ind w:left="3699" w:hanging="360"/>
      </w:pPr>
      <w:rPr>
        <w:rFonts w:ascii="Courier New" w:hAnsi="Courier New" w:cs="Courier New" w:hint="default"/>
      </w:rPr>
    </w:lvl>
    <w:lvl w:ilvl="5" w:tplc="08090005">
      <w:start w:val="1"/>
      <w:numFmt w:val="bullet"/>
      <w:lvlText w:val=""/>
      <w:lvlJc w:val="left"/>
      <w:pPr>
        <w:ind w:left="4419" w:hanging="360"/>
      </w:pPr>
      <w:rPr>
        <w:rFonts w:ascii="Wingdings" w:hAnsi="Wingdings" w:hint="default"/>
      </w:rPr>
    </w:lvl>
    <w:lvl w:ilvl="6" w:tplc="08090001">
      <w:start w:val="1"/>
      <w:numFmt w:val="bullet"/>
      <w:lvlText w:val=""/>
      <w:lvlJc w:val="left"/>
      <w:pPr>
        <w:ind w:left="5139" w:hanging="360"/>
      </w:pPr>
      <w:rPr>
        <w:rFonts w:ascii="Symbol" w:hAnsi="Symbol" w:hint="default"/>
      </w:rPr>
    </w:lvl>
    <w:lvl w:ilvl="7" w:tplc="08090003">
      <w:start w:val="1"/>
      <w:numFmt w:val="bullet"/>
      <w:lvlText w:val="o"/>
      <w:lvlJc w:val="left"/>
      <w:pPr>
        <w:ind w:left="5859" w:hanging="360"/>
      </w:pPr>
      <w:rPr>
        <w:rFonts w:ascii="Courier New" w:hAnsi="Courier New" w:cs="Courier New" w:hint="default"/>
      </w:rPr>
    </w:lvl>
    <w:lvl w:ilvl="8" w:tplc="08090005">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4C"/>
    <w:rsid w:val="002A5B33"/>
    <w:rsid w:val="003160F2"/>
    <w:rsid w:val="0060424C"/>
    <w:rsid w:val="00723CCB"/>
    <w:rsid w:val="007D5285"/>
    <w:rsid w:val="007E55C6"/>
    <w:rsid w:val="00AB45A9"/>
    <w:rsid w:val="00B13BFC"/>
    <w:rsid w:val="00B735B0"/>
    <w:rsid w:val="00FD1881"/>
    <w:rsid w:val="00FD6902"/>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5243B"/>
  <w15:chartTrackingRefBased/>
  <w15:docId w15:val="{88B52CEC-0ADA-4D99-8386-C970847B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24C"/>
    <w:pPr>
      <w:spacing w:line="256" w:lineRule="auto"/>
    </w:pPr>
    <w:rPr>
      <w:rFonts w:ascii="Calibri" w:eastAsia="Calibri" w:hAnsi="Calibri" w:cs="Calibri"/>
      <w:color w:val="000000"/>
      <w:lang w:eastAsia="en-GB"/>
    </w:rPr>
  </w:style>
  <w:style w:type="paragraph" w:styleId="Heading1">
    <w:name w:val="heading 1"/>
    <w:next w:val="Normal"/>
    <w:link w:val="Heading1Char"/>
    <w:uiPriority w:val="9"/>
    <w:qFormat/>
    <w:rsid w:val="0060424C"/>
    <w:pPr>
      <w:keepNext/>
      <w:keepLines/>
      <w:spacing w:after="0"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4C"/>
    <w:rPr>
      <w:rFonts w:ascii="Arial" w:eastAsia="Arial" w:hAnsi="Arial" w:cs="Arial"/>
      <w:b/>
      <w:color w:val="000000"/>
      <w:lang w:eastAsia="en-GB"/>
    </w:rPr>
  </w:style>
  <w:style w:type="paragraph" w:styleId="ListParagraph">
    <w:name w:val="List Paragraph"/>
    <w:basedOn w:val="Normal"/>
    <w:uiPriority w:val="34"/>
    <w:qFormat/>
    <w:rsid w:val="0060424C"/>
    <w:pPr>
      <w:ind w:left="720"/>
      <w:contextualSpacing/>
    </w:pPr>
  </w:style>
  <w:style w:type="table" w:customStyle="1" w:styleId="TableGrid">
    <w:name w:val="TableGrid"/>
    <w:rsid w:val="0060424C"/>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16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F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0" ma:contentTypeDescription="Create a new document." ma:contentTypeScope="" ma:versionID="26d430a015e2833b07f38dd0b8d74acd">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ba8dcffa00597af146bad6888540d1b5"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C7A81-17E9-4859-9A51-0B44AB68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D97B2-8748-49D6-A68C-AAF87CBA237B}">
  <ds:schemaRefs>
    <ds:schemaRef ds:uri="http://schemas.microsoft.com/sharepoint/v3/contenttype/forms"/>
  </ds:schemaRefs>
</ds:datastoreItem>
</file>

<file path=customXml/itemProps3.xml><?xml version="1.0" encoding="utf-8"?>
<ds:datastoreItem xmlns:ds="http://schemas.openxmlformats.org/officeDocument/2006/customXml" ds:itemID="{A22EB0D0-676F-4436-A696-9C2E58A06888}">
  <ds:schemaRefs>
    <ds:schemaRef ds:uri="http://purl.org/dc/terms/"/>
    <ds:schemaRef ds:uri="http://schemas.microsoft.com/office/2006/documentManagement/types"/>
    <ds:schemaRef ds:uri="http://schemas.microsoft.com/office/2006/metadata/properties"/>
    <ds:schemaRef ds:uri="http://www.w3.org/XML/1998/namespace"/>
    <ds:schemaRef ds:uri="d862e6e4-03a7-4663-a2fd-c2896b9331bd"/>
    <ds:schemaRef ds:uri="http://schemas.microsoft.com/office/infopath/2007/PartnerControls"/>
    <ds:schemaRef ds:uri="http://purl.org/dc/elements/1.1/"/>
    <ds:schemaRef ds:uri="http://schemas.openxmlformats.org/package/2006/metadata/core-properties"/>
    <ds:schemaRef ds:uri="6ac039d4-fd6c-4c84-8abc-73f21ed16f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11</cp:revision>
  <cp:lastPrinted>2021-04-13T13:15:00Z</cp:lastPrinted>
  <dcterms:created xsi:type="dcterms:W3CDTF">2019-11-28T09:29:00Z</dcterms:created>
  <dcterms:modified xsi:type="dcterms:W3CDTF">2021-04-13T13:15:00Z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