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CB3BD" w14:textId="77777777" w:rsidR="0060424C" w:rsidRPr="00245151" w:rsidRDefault="0060424C">
      <w:pPr>
        <w:rPr>
          <w:sz w:val="24"/>
          <w:szCs w:val="24"/>
        </w:rPr>
      </w:pPr>
      <w:r w:rsidRPr="00245151">
        <w:rPr>
          <w:b/>
          <w:noProof/>
          <w:sz w:val="24"/>
          <w:szCs w:val="24"/>
        </w:rPr>
        <w:drawing>
          <wp:anchor distT="0" distB="0" distL="114300" distR="114300" simplePos="0" relativeHeight="251659264" behindDoc="0" locked="0" layoutInCell="1" allowOverlap="1" wp14:anchorId="05B75C1A" wp14:editId="22A724DE">
            <wp:simplePos x="0" y="0"/>
            <wp:positionH relativeFrom="margin">
              <wp:posOffset>1912620</wp:posOffset>
            </wp:positionH>
            <wp:positionV relativeFrom="paragraph">
              <wp:posOffset>-331470</wp:posOffset>
            </wp:positionV>
            <wp:extent cx="1302385" cy="1310640"/>
            <wp:effectExtent l="0" t="0" r="0" b="3810"/>
            <wp:wrapNone/>
            <wp:docPr id="8" name="Picture 2"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8" cstate="print"/>
                    <a:srcRect/>
                    <a:stretch>
                      <a:fillRect/>
                    </a:stretch>
                  </pic:blipFill>
                  <pic:spPr bwMode="auto">
                    <a:xfrm>
                      <a:off x="0" y="0"/>
                      <a:ext cx="1322132" cy="133051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78432A" w14:textId="77777777" w:rsidR="0060424C" w:rsidRPr="00245151" w:rsidRDefault="0060424C">
      <w:pPr>
        <w:rPr>
          <w:sz w:val="24"/>
          <w:szCs w:val="24"/>
        </w:rPr>
      </w:pPr>
    </w:p>
    <w:p w14:paraId="42B54C25" w14:textId="77777777" w:rsidR="0060424C" w:rsidRPr="00245151" w:rsidRDefault="0060424C">
      <w:pPr>
        <w:rPr>
          <w:sz w:val="24"/>
          <w:szCs w:val="24"/>
        </w:rPr>
      </w:pPr>
    </w:p>
    <w:p w14:paraId="4036EF86" w14:textId="77777777" w:rsidR="0060424C" w:rsidRPr="00245151" w:rsidRDefault="0060424C">
      <w:pPr>
        <w:rPr>
          <w:sz w:val="24"/>
          <w:szCs w:val="24"/>
        </w:rPr>
      </w:pPr>
    </w:p>
    <w:tbl>
      <w:tblPr>
        <w:tblStyle w:val="TableGrid"/>
        <w:tblW w:w="9204" w:type="dxa"/>
        <w:tblInd w:w="2" w:type="dxa"/>
        <w:tblCellMar>
          <w:top w:w="12" w:type="dxa"/>
          <w:left w:w="7" w:type="dxa"/>
          <w:right w:w="5" w:type="dxa"/>
        </w:tblCellMar>
        <w:tblLook w:val="04A0" w:firstRow="1" w:lastRow="0" w:firstColumn="1" w:lastColumn="0" w:noHBand="0" w:noVBand="1"/>
      </w:tblPr>
      <w:tblGrid>
        <w:gridCol w:w="2258"/>
        <w:gridCol w:w="6946"/>
      </w:tblGrid>
      <w:tr w:rsidR="0060424C" w:rsidRPr="00245151" w14:paraId="70F241F3" w14:textId="77777777" w:rsidTr="0023510D">
        <w:trPr>
          <w:trHeight w:val="413"/>
        </w:trPr>
        <w:tc>
          <w:tcPr>
            <w:tcW w:w="2258" w:type="dxa"/>
            <w:tcBorders>
              <w:top w:val="single" w:sz="6" w:space="0" w:color="000000"/>
              <w:left w:val="single" w:sz="6" w:space="0" w:color="000000"/>
              <w:bottom w:val="single" w:sz="6" w:space="0" w:color="000000"/>
              <w:right w:val="single" w:sz="6" w:space="0" w:color="000000"/>
            </w:tcBorders>
            <w:hideMark/>
          </w:tcPr>
          <w:p w14:paraId="168FB77B" w14:textId="77777777" w:rsidR="0060424C" w:rsidRPr="00245151" w:rsidRDefault="0060424C">
            <w:pPr>
              <w:spacing w:line="240" w:lineRule="auto"/>
              <w:ind w:left="99"/>
              <w:rPr>
                <w:sz w:val="24"/>
                <w:szCs w:val="24"/>
              </w:rPr>
            </w:pPr>
            <w:r w:rsidRPr="00245151">
              <w:rPr>
                <w:rFonts w:eastAsia="Arial"/>
                <w:b/>
                <w:sz w:val="24"/>
                <w:szCs w:val="24"/>
              </w:rPr>
              <w:t>POST</w:t>
            </w:r>
            <w:r w:rsidRPr="00245151">
              <w:rPr>
                <w:rFonts w:eastAsia="Arial"/>
                <w:sz w:val="24"/>
                <w:szCs w:val="24"/>
              </w:rPr>
              <w:t xml:space="preserve"> </w:t>
            </w:r>
            <w:r w:rsidRPr="00245151">
              <w:rPr>
                <w:rFonts w:eastAsia="Arial"/>
                <w:b/>
                <w:sz w:val="24"/>
                <w:szCs w:val="24"/>
              </w:rPr>
              <w:t xml:space="preserve">TITLE: </w:t>
            </w:r>
          </w:p>
        </w:tc>
        <w:tc>
          <w:tcPr>
            <w:tcW w:w="6946" w:type="dxa"/>
            <w:tcBorders>
              <w:top w:val="single" w:sz="6" w:space="0" w:color="000000"/>
              <w:left w:val="single" w:sz="6" w:space="0" w:color="000000"/>
              <w:bottom w:val="single" w:sz="6" w:space="0" w:color="000000"/>
              <w:right w:val="single" w:sz="6" w:space="0" w:color="000000"/>
            </w:tcBorders>
            <w:hideMark/>
          </w:tcPr>
          <w:p w14:paraId="227EAE52" w14:textId="2D5B8018" w:rsidR="0060424C" w:rsidRPr="00245151" w:rsidRDefault="00245151">
            <w:pPr>
              <w:spacing w:line="240" w:lineRule="auto"/>
              <w:ind w:left="102"/>
              <w:rPr>
                <w:sz w:val="24"/>
                <w:szCs w:val="24"/>
              </w:rPr>
            </w:pPr>
            <w:r w:rsidRPr="00245151">
              <w:rPr>
                <w:rFonts w:eastAsia="Arial"/>
                <w:sz w:val="24"/>
                <w:szCs w:val="24"/>
              </w:rPr>
              <w:t>Technician</w:t>
            </w:r>
          </w:p>
        </w:tc>
      </w:tr>
      <w:tr w:rsidR="0060424C" w:rsidRPr="00245151" w14:paraId="3A74836A" w14:textId="77777777" w:rsidTr="0023510D">
        <w:trPr>
          <w:trHeight w:val="412"/>
        </w:trPr>
        <w:tc>
          <w:tcPr>
            <w:tcW w:w="2258" w:type="dxa"/>
            <w:tcBorders>
              <w:top w:val="single" w:sz="6" w:space="0" w:color="000000"/>
              <w:left w:val="single" w:sz="6" w:space="0" w:color="000000"/>
              <w:bottom w:val="single" w:sz="6" w:space="0" w:color="000000"/>
              <w:right w:val="single" w:sz="6" w:space="0" w:color="000000"/>
            </w:tcBorders>
            <w:hideMark/>
          </w:tcPr>
          <w:p w14:paraId="18D8F008" w14:textId="77777777" w:rsidR="0060424C" w:rsidRPr="00245151" w:rsidRDefault="0060424C">
            <w:pPr>
              <w:spacing w:line="240" w:lineRule="auto"/>
              <w:ind w:left="99"/>
              <w:rPr>
                <w:sz w:val="24"/>
                <w:szCs w:val="24"/>
              </w:rPr>
            </w:pPr>
            <w:r w:rsidRPr="00245151">
              <w:rPr>
                <w:rFonts w:eastAsia="Arial"/>
                <w:b/>
                <w:sz w:val="24"/>
                <w:szCs w:val="24"/>
              </w:rPr>
              <w:t xml:space="preserve">GRADE: </w:t>
            </w:r>
          </w:p>
        </w:tc>
        <w:tc>
          <w:tcPr>
            <w:tcW w:w="6946" w:type="dxa"/>
            <w:tcBorders>
              <w:top w:val="single" w:sz="6" w:space="0" w:color="000000"/>
              <w:left w:val="single" w:sz="6" w:space="0" w:color="000000"/>
              <w:bottom w:val="single" w:sz="6" w:space="0" w:color="000000"/>
              <w:right w:val="single" w:sz="6" w:space="0" w:color="000000"/>
            </w:tcBorders>
            <w:hideMark/>
          </w:tcPr>
          <w:p w14:paraId="557D13FC" w14:textId="377BE760" w:rsidR="0060424C" w:rsidRPr="00245151" w:rsidRDefault="0060424C">
            <w:pPr>
              <w:spacing w:line="240" w:lineRule="auto"/>
              <w:ind w:left="102"/>
              <w:rPr>
                <w:sz w:val="24"/>
                <w:szCs w:val="24"/>
              </w:rPr>
            </w:pPr>
            <w:r w:rsidRPr="00245151">
              <w:rPr>
                <w:rFonts w:eastAsia="Arial"/>
                <w:sz w:val="24"/>
                <w:szCs w:val="24"/>
              </w:rPr>
              <w:t xml:space="preserve">Grade </w:t>
            </w:r>
            <w:r w:rsidR="00245151" w:rsidRPr="00245151">
              <w:rPr>
                <w:rFonts w:eastAsia="Arial"/>
                <w:sz w:val="24"/>
                <w:szCs w:val="24"/>
              </w:rPr>
              <w:t>5</w:t>
            </w:r>
            <w:r w:rsidR="00723CCB" w:rsidRPr="00245151">
              <w:rPr>
                <w:rFonts w:eastAsia="Arial"/>
                <w:sz w:val="24"/>
                <w:szCs w:val="24"/>
              </w:rPr>
              <w:t xml:space="preserve">- </w:t>
            </w:r>
            <w:r w:rsidR="00A03907">
              <w:rPr>
                <w:sz w:val="26"/>
                <w:szCs w:val="26"/>
              </w:rPr>
              <w:t xml:space="preserve">point 6-11, </w:t>
            </w:r>
            <w:r w:rsidR="00A03907">
              <w:rPr>
                <w:sz w:val="26"/>
                <w:szCs w:val="26"/>
              </w:rPr>
              <w:t>(</w:t>
            </w:r>
            <w:r w:rsidR="00A03907">
              <w:rPr>
                <w:sz w:val="26"/>
                <w:szCs w:val="26"/>
              </w:rPr>
              <w:t>£19,698 - £21,748 pro rata</w:t>
            </w:r>
            <w:r w:rsidR="00A03907">
              <w:rPr>
                <w:sz w:val="26"/>
                <w:szCs w:val="26"/>
              </w:rPr>
              <w:t>)</w:t>
            </w:r>
            <w:bookmarkStart w:id="0" w:name="_GoBack"/>
            <w:bookmarkEnd w:id="0"/>
            <w:r w:rsidR="0023510D">
              <w:rPr>
                <w:rFonts w:eastAsia="Arial"/>
                <w:sz w:val="24"/>
                <w:szCs w:val="24"/>
              </w:rPr>
              <w:t xml:space="preserve"> Term-time only</w:t>
            </w:r>
          </w:p>
        </w:tc>
      </w:tr>
      <w:tr w:rsidR="0060424C" w:rsidRPr="00245151" w14:paraId="189A16E7" w14:textId="77777777" w:rsidTr="0023510D">
        <w:trPr>
          <w:trHeight w:val="412"/>
        </w:trPr>
        <w:tc>
          <w:tcPr>
            <w:tcW w:w="2258" w:type="dxa"/>
            <w:tcBorders>
              <w:top w:val="single" w:sz="6" w:space="0" w:color="000000"/>
              <w:left w:val="single" w:sz="6" w:space="0" w:color="000000"/>
              <w:bottom w:val="single" w:sz="6" w:space="0" w:color="000000"/>
              <w:right w:val="single" w:sz="6" w:space="0" w:color="000000"/>
            </w:tcBorders>
            <w:hideMark/>
          </w:tcPr>
          <w:p w14:paraId="22E23D52" w14:textId="77777777" w:rsidR="0060424C" w:rsidRPr="00245151" w:rsidRDefault="0060424C">
            <w:pPr>
              <w:spacing w:line="240" w:lineRule="auto"/>
              <w:ind w:left="99"/>
              <w:rPr>
                <w:rFonts w:eastAsia="Arial"/>
                <w:b/>
                <w:sz w:val="24"/>
                <w:szCs w:val="24"/>
              </w:rPr>
            </w:pPr>
            <w:r w:rsidRPr="00245151">
              <w:rPr>
                <w:rFonts w:eastAsia="Arial"/>
                <w:b/>
                <w:sz w:val="24"/>
                <w:szCs w:val="24"/>
              </w:rPr>
              <w:t>LOCATION:</w:t>
            </w:r>
          </w:p>
        </w:tc>
        <w:tc>
          <w:tcPr>
            <w:tcW w:w="6946" w:type="dxa"/>
            <w:tcBorders>
              <w:top w:val="single" w:sz="6" w:space="0" w:color="000000"/>
              <w:left w:val="single" w:sz="6" w:space="0" w:color="000000"/>
              <w:bottom w:val="single" w:sz="6" w:space="0" w:color="000000"/>
              <w:right w:val="single" w:sz="6" w:space="0" w:color="000000"/>
            </w:tcBorders>
          </w:tcPr>
          <w:p w14:paraId="5C573506" w14:textId="77777777" w:rsidR="0060424C" w:rsidRPr="00245151" w:rsidRDefault="0060424C">
            <w:pPr>
              <w:spacing w:line="240" w:lineRule="auto"/>
              <w:ind w:left="102"/>
              <w:rPr>
                <w:rFonts w:eastAsia="Arial"/>
                <w:sz w:val="24"/>
                <w:szCs w:val="24"/>
              </w:rPr>
            </w:pPr>
            <w:r w:rsidRPr="00245151">
              <w:rPr>
                <w:rFonts w:eastAsia="Arial"/>
                <w:sz w:val="24"/>
                <w:szCs w:val="24"/>
              </w:rPr>
              <w:t xml:space="preserve">Unity College </w:t>
            </w:r>
          </w:p>
        </w:tc>
      </w:tr>
      <w:tr w:rsidR="0060424C" w:rsidRPr="00245151" w14:paraId="7825A3E7" w14:textId="77777777" w:rsidTr="0023510D">
        <w:trPr>
          <w:trHeight w:val="412"/>
        </w:trPr>
        <w:tc>
          <w:tcPr>
            <w:tcW w:w="2258" w:type="dxa"/>
            <w:tcBorders>
              <w:top w:val="single" w:sz="6" w:space="0" w:color="000000"/>
              <w:left w:val="single" w:sz="6" w:space="0" w:color="000000"/>
              <w:bottom w:val="single" w:sz="6" w:space="0" w:color="000000"/>
              <w:right w:val="single" w:sz="6" w:space="0" w:color="000000"/>
            </w:tcBorders>
            <w:hideMark/>
          </w:tcPr>
          <w:p w14:paraId="6A6D48B9" w14:textId="77777777" w:rsidR="0060424C" w:rsidRPr="00245151" w:rsidRDefault="0060424C">
            <w:pPr>
              <w:spacing w:line="240" w:lineRule="auto"/>
              <w:ind w:left="99"/>
              <w:rPr>
                <w:rFonts w:eastAsia="Arial"/>
                <w:b/>
                <w:sz w:val="24"/>
                <w:szCs w:val="24"/>
              </w:rPr>
            </w:pPr>
            <w:r w:rsidRPr="00245151">
              <w:rPr>
                <w:rFonts w:eastAsia="Arial"/>
                <w:b/>
                <w:sz w:val="24"/>
                <w:szCs w:val="24"/>
              </w:rPr>
              <w:t>RESPONSIBLE TO:</w:t>
            </w:r>
          </w:p>
        </w:tc>
        <w:tc>
          <w:tcPr>
            <w:tcW w:w="6946" w:type="dxa"/>
            <w:tcBorders>
              <w:top w:val="single" w:sz="6" w:space="0" w:color="000000"/>
              <w:left w:val="single" w:sz="6" w:space="0" w:color="000000"/>
              <w:bottom w:val="single" w:sz="6" w:space="0" w:color="000000"/>
              <w:right w:val="single" w:sz="6" w:space="0" w:color="000000"/>
            </w:tcBorders>
          </w:tcPr>
          <w:p w14:paraId="7D8BD2DF" w14:textId="0F55FBA6" w:rsidR="0060424C" w:rsidRPr="00245151" w:rsidRDefault="00C209FE">
            <w:pPr>
              <w:spacing w:line="240" w:lineRule="auto"/>
              <w:ind w:left="102"/>
              <w:rPr>
                <w:rFonts w:eastAsia="Arial"/>
                <w:sz w:val="24"/>
                <w:szCs w:val="24"/>
              </w:rPr>
            </w:pPr>
            <w:r>
              <w:rPr>
                <w:rFonts w:eastAsia="Arial"/>
                <w:sz w:val="24"/>
                <w:szCs w:val="24"/>
              </w:rPr>
              <w:t>Head of Technology</w:t>
            </w:r>
          </w:p>
        </w:tc>
      </w:tr>
      <w:tr w:rsidR="0060424C" w:rsidRPr="00245151" w14:paraId="47B8E364" w14:textId="77777777" w:rsidTr="0060424C">
        <w:trPr>
          <w:trHeight w:val="410"/>
        </w:trPr>
        <w:tc>
          <w:tcPr>
            <w:tcW w:w="9204" w:type="dxa"/>
            <w:gridSpan w:val="2"/>
            <w:tcBorders>
              <w:top w:val="single" w:sz="6" w:space="0" w:color="000000"/>
              <w:left w:val="single" w:sz="6" w:space="0" w:color="000000"/>
              <w:bottom w:val="single" w:sz="6" w:space="0" w:color="000000"/>
              <w:right w:val="single" w:sz="6" w:space="0" w:color="000000"/>
            </w:tcBorders>
            <w:hideMark/>
          </w:tcPr>
          <w:p w14:paraId="570DCE87" w14:textId="77777777" w:rsidR="0060424C" w:rsidRPr="00245151" w:rsidRDefault="0060424C">
            <w:pPr>
              <w:tabs>
                <w:tab w:val="center" w:pos="4990"/>
              </w:tabs>
              <w:spacing w:line="240" w:lineRule="auto"/>
              <w:rPr>
                <w:sz w:val="24"/>
                <w:szCs w:val="24"/>
              </w:rPr>
            </w:pPr>
            <w:r w:rsidRPr="00245151">
              <w:rPr>
                <w:rFonts w:eastAsia="Arial"/>
                <w:b/>
                <w:sz w:val="24"/>
                <w:szCs w:val="24"/>
              </w:rPr>
              <w:t xml:space="preserve"> JOB PURPOSE: </w:t>
            </w:r>
            <w:r w:rsidRPr="00245151">
              <w:rPr>
                <w:rFonts w:eastAsia="Arial"/>
                <w:b/>
                <w:sz w:val="24"/>
                <w:szCs w:val="24"/>
              </w:rPr>
              <w:tab/>
              <w:t xml:space="preserve">The main objectives to be achieved by the Postholder </w:t>
            </w:r>
          </w:p>
        </w:tc>
      </w:tr>
      <w:tr w:rsidR="0060424C" w:rsidRPr="00245151" w14:paraId="408A7541" w14:textId="77777777" w:rsidTr="00245151">
        <w:trPr>
          <w:trHeight w:val="1236"/>
        </w:trPr>
        <w:tc>
          <w:tcPr>
            <w:tcW w:w="9204" w:type="dxa"/>
            <w:gridSpan w:val="2"/>
            <w:tcBorders>
              <w:top w:val="single" w:sz="6" w:space="0" w:color="000000"/>
              <w:left w:val="single" w:sz="6" w:space="0" w:color="000000"/>
              <w:bottom w:val="single" w:sz="6" w:space="0" w:color="000000"/>
              <w:right w:val="single" w:sz="6" w:space="0" w:color="000000"/>
            </w:tcBorders>
            <w:vAlign w:val="center"/>
            <w:hideMark/>
          </w:tcPr>
          <w:p w14:paraId="0CCA2F27" w14:textId="7E593CFF" w:rsidR="007E3A53" w:rsidRPr="00245151" w:rsidRDefault="007E3A53" w:rsidP="00245151">
            <w:pPr>
              <w:spacing w:line="240" w:lineRule="auto"/>
              <w:ind w:right="92"/>
              <w:jc w:val="both"/>
              <w:rPr>
                <w:rFonts w:eastAsia="Arial"/>
                <w:sz w:val="24"/>
                <w:szCs w:val="24"/>
              </w:rPr>
            </w:pPr>
            <w:r w:rsidRPr="00245151">
              <w:rPr>
                <w:rFonts w:eastAsia="Arial"/>
                <w:sz w:val="24"/>
                <w:szCs w:val="24"/>
              </w:rPr>
              <w:t xml:space="preserve"> </w:t>
            </w:r>
            <w:r w:rsidR="00245151" w:rsidRPr="00245151">
              <w:rPr>
                <w:spacing w:val="-2"/>
                <w:sz w:val="24"/>
                <w:szCs w:val="24"/>
              </w:rPr>
              <w:t>To work with teachers as part of a professional team to support learning by providing technical support in the preparation and maintenance of teaching areas and equipment for students and to provide resources for teaching staff.  The technician may also work with students in the delivery / demonstration of practical learning activities where appropriate.</w:t>
            </w:r>
          </w:p>
          <w:p w14:paraId="1EEFD0BE" w14:textId="108FB135" w:rsidR="007E3A53" w:rsidRPr="00245151" w:rsidRDefault="007E3A53" w:rsidP="0060424C">
            <w:pPr>
              <w:spacing w:line="240" w:lineRule="auto"/>
              <w:ind w:left="99" w:right="92"/>
              <w:jc w:val="both"/>
              <w:rPr>
                <w:rFonts w:eastAsia="Arial"/>
                <w:sz w:val="24"/>
                <w:szCs w:val="24"/>
              </w:rPr>
            </w:pPr>
          </w:p>
          <w:p w14:paraId="1AF83EB5" w14:textId="2FC563DE" w:rsidR="0060424C" w:rsidRPr="00245151" w:rsidRDefault="0060424C" w:rsidP="007E3A53">
            <w:pPr>
              <w:spacing w:line="240" w:lineRule="auto"/>
              <w:ind w:right="92"/>
              <w:jc w:val="both"/>
              <w:rPr>
                <w:sz w:val="24"/>
                <w:szCs w:val="24"/>
              </w:rPr>
            </w:pPr>
          </w:p>
        </w:tc>
      </w:tr>
      <w:tr w:rsidR="0060424C" w:rsidRPr="00245151" w14:paraId="4FB53D96" w14:textId="77777777" w:rsidTr="0060424C">
        <w:trPr>
          <w:trHeight w:val="570"/>
        </w:trPr>
        <w:tc>
          <w:tcPr>
            <w:tcW w:w="9204" w:type="dxa"/>
            <w:gridSpan w:val="2"/>
            <w:tcBorders>
              <w:top w:val="single" w:sz="6" w:space="0" w:color="000000"/>
              <w:left w:val="single" w:sz="6" w:space="0" w:color="000000"/>
              <w:bottom w:val="single" w:sz="6" w:space="0" w:color="000000"/>
              <w:right w:val="single" w:sz="6" w:space="0" w:color="000000"/>
            </w:tcBorders>
            <w:hideMark/>
          </w:tcPr>
          <w:p w14:paraId="1AC10DBD" w14:textId="1D98FA0D" w:rsidR="0060424C" w:rsidRPr="00245151" w:rsidRDefault="0060424C">
            <w:pPr>
              <w:tabs>
                <w:tab w:val="center" w:pos="836"/>
                <w:tab w:val="center" w:pos="3842"/>
              </w:tabs>
              <w:spacing w:line="240" w:lineRule="auto"/>
              <w:rPr>
                <w:sz w:val="24"/>
                <w:szCs w:val="24"/>
              </w:rPr>
            </w:pPr>
            <w:r w:rsidRPr="00245151">
              <w:rPr>
                <w:rFonts w:eastAsia="Arial"/>
                <w:b/>
                <w:sz w:val="24"/>
                <w:szCs w:val="24"/>
              </w:rPr>
              <w:t xml:space="preserve">MAIN </w:t>
            </w:r>
            <w:r w:rsidRPr="00245151">
              <w:rPr>
                <w:rFonts w:eastAsia="Arial"/>
                <w:b/>
                <w:sz w:val="24"/>
                <w:szCs w:val="24"/>
              </w:rPr>
              <w:tab/>
              <w:t xml:space="preserve">ACTIVITIES                   What the Postholder will actually do  </w:t>
            </w:r>
          </w:p>
          <w:p w14:paraId="60A253ED" w14:textId="77777777" w:rsidR="0060424C" w:rsidRPr="00245151" w:rsidRDefault="0060424C">
            <w:pPr>
              <w:tabs>
                <w:tab w:val="center" w:pos="835"/>
                <w:tab w:val="center" w:pos="4516"/>
              </w:tabs>
              <w:spacing w:line="240" w:lineRule="auto"/>
              <w:rPr>
                <w:rFonts w:eastAsia="Arial"/>
                <w:b/>
                <w:sz w:val="24"/>
                <w:szCs w:val="24"/>
              </w:rPr>
            </w:pPr>
            <w:r w:rsidRPr="00245151">
              <w:rPr>
                <w:sz w:val="24"/>
                <w:szCs w:val="24"/>
              </w:rPr>
              <w:tab/>
              <w:t xml:space="preserve">   </w:t>
            </w:r>
            <w:r w:rsidRPr="00245151">
              <w:rPr>
                <w:rFonts w:eastAsia="Arial"/>
                <w:b/>
                <w:sz w:val="24"/>
                <w:szCs w:val="24"/>
              </w:rPr>
              <w:tab/>
              <w:t xml:space="preserve">                       What prescribed duties the postholder will have </w:t>
            </w:r>
          </w:p>
          <w:p w14:paraId="7B38DE4E" w14:textId="481B769E" w:rsidR="007E55C6" w:rsidRPr="00245151" w:rsidRDefault="007E55C6">
            <w:pPr>
              <w:tabs>
                <w:tab w:val="center" w:pos="835"/>
                <w:tab w:val="center" w:pos="4516"/>
              </w:tabs>
              <w:spacing w:line="240" w:lineRule="auto"/>
              <w:rPr>
                <w:sz w:val="24"/>
                <w:szCs w:val="24"/>
              </w:rPr>
            </w:pPr>
          </w:p>
        </w:tc>
      </w:tr>
      <w:tr w:rsidR="00371BAB" w:rsidRPr="00245151" w14:paraId="036FAD84" w14:textId="77777777" w:rsidTr="0060424C">
        <w:trPr>
          <w:trHeight w:val="570"/>
        </w:trPr>
        <w:tc>
          <w:tcPr>
            <w:tcW w:w="9204" w:type="dxa"/>
            <w:gridSpan w:val="2"/>
            <w:tcBorders>
              <w:top w:val="single" w:sz="6" w:space="0" w:color="000000"/>
              <w:left w:val="single" w:sz="6" w:space="0" w:color="000000"/>
              <w:bottom w:val="single" w:sz="6" w:space="0" w:color="000000"/>
              <w:right w:val="single" w:sz="6" w:space="0" w:color="000000"/>
            </w:tcBorders>
          </w:tcPr>
          <w:p w14:paraId="070788F7" w14:textId="77777777" w:rsidR="00245151" w:rsidRPr="00245151" w:rsidRDefault="00245151" w:rsidP="00245151">
            <w:pPr>
              <w:widowControl w:val="0"/>
              <w:overflowPunct w:val="0"/>
              <w:autoSpaceDE w:val="0"/>
              <w:autoSpaceDN w:val="0"/>
              <w:adjustRightInd w:val="0"/>
              <w:spacing w:before="40" w:after="40"/>
              <w:jc w:val="both"/>
              <w:textAlignment w:val="baseline"/>
              <w:rPr>
                <w:sz w:val="24"/>
                <w:szCs w:val="24"/>
              </w:rPr>
            </w:pPr>
            <w:r w:rsidRPr="00245151">
              <w:rPr>
                <w:sz w:val="24"/>
                <w:szCs w:val="24"/>
              </w:rPr>
              <w:t>Key duties:</w:t>
            </w:r>
          </w:p>
          <w:p w14:paraId="471E2008" w14:textId="77777777" w:rsidR="00245151" w:rsidRPr="00245151" w:rsidRDefault="00245151" w:rsidP="00245151">
            <w:pPr>
              <w:widowControl w:val="0"/>
              <w:numPr>
                <w:ilvl w:val="0"/>
                <w:numId w:val="10"/>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Plan, prepare and set up specific curriculum resources / materials / equipment for lessons, as directed by the class teacher </w:t>
            </w:r>
          </w:p>
          <w:p w14:paraId="69BFA480" w14:textId="77777777" w:rsidR="00245151" w:rsidRPr="00245151" w:rsidRDefault="00245151" w:rsidP="00245151">
            <w:pPr>
              <w:widowControl w:val="0"/>
              <w:numPr>
                <w:ilvl w:val="0"/>
                <w:numId w:val="10"/>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Implement structured and agreed practical learning activities for groups or on a one-to-one basis, as prepared by, and under the direction of, the class teacher </w:t>
            </w:r>
          </w:p>
          <w:p w14:paraId="7816BB48" w14:textId="77777777" w:rsidR="00245151" w:rsidRPr="00245151" w:rsidRDefault="00245151" w:rsidP="00245151">
            <w:pPr>
              <w:widowControl w:val="0"/>
              <w:numPr>
                <w:ilvl w:val="0"/>
                <w:numId w:val="10"/>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Develop, prepare and maintain specialist resources as required </w:t>
            </w:r>
          </w:p>
          <w:p w14:paraId="1B1BB1DE" w14:textId="77777777" w:rsidR="00245151" w:rsidRPr="00245151" w:rsidRDefault="00245151" w:rsidP="00245151">
            <w:pPr>
              <w:widowControl w:val="0"/>
              <w:numPr>
                <w:ilvl w:val="0"/>
                <w:numId w:val="10"/>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Ensure the safe and secure storage of allocated resources / materials / equipment to prevent unauthorised access / misuse </w:t>
            </w:r>
          </w:p>
          <w:p w14:paraId="10835D1B" w14:textId="77777777" w:rsidR="00245151" w:rsidRPr="00245151" w:rsidRDefault="00245151" w:rsidP="00245151">
            <w:pPr>
              <w:widowControl w:val="0"/>
              <w:numPr>
                <w:ilvl w:val="0"/>
                <w:numId w:val="10"/>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Clean and undertake maintenance of equipment as needed to ensure it is clean and in good working order </w:t>
            </w:r>
          </w:p>
          <w:p w14:paraId="1A9784EA" w14:textId="77777777" w:rsidR="00245151" w:rsidRPr="00245151" w:rsidRDefault="00245151" w:rsidP="00245151">
            <w:pPr>
              <w:widowControl w:val="0"/>
              <w:numPr>
                <w:ilvl w:val="0"/>
                <w:numId w:val="10"/>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Update records, including production of reports and analysis of information  </w:t>
            </w:r>
          </w:p>
          <w:p w14:paraId="41D2D003" w14:textId="77777777" w:rsidR="00245151" w:rsidRPr="00245151" w:rsidRDefault="00245151" w:rsidP="00245151">
            <w:pPr>
              <w:widowControl w:val="0"/>
              <w:numPr>
                <w:ilvl w:val="0"/>
                <w:numId w:val="10"/>
              </w:numPr>
              <w:overflowPunct w:val="0"/>
              <w:autoSpaceDE w:val="0"/>
              <w:autoSpaceDN w:val="0"/>
              <w:adjustRightInd w:val="0"/>
              <w:spacing w:before="40" w:after="40" w:line="240" w:lineRule="atLeast"/>
              <w:jc w:val="both"/>
              <w:textAlignment w:val="baseline"/>
              <w:rPr>
                <w:sz w:val="24"/>
                <w:szCs w:val="24"/>
              </w:rPr>
            </w:pPr>
            <w:r w:rsidRPr="00245151">
              <w:rPr>
                <w:sz w:val="24"/>
                <w:szCs w:val="24"/>
              </w:rPr>
              <w:t>Contribute to planning and development of systems, policies and procedures for their technical area.</w:t>
            </w:r>
          </w:p>
          <w:p w14:paraId="4F82D61C" w14:textId="77777777" w:rsidR="00245151" w:rsidRPr="00245151" w:rsidRDefault="00245151" w:rsidP="00245151">
            <w:pPr>
              <w:widowControl w:val="0"/>
              <w:overflowPunct w:val="0"/>
              <w:autoSpaceDE w:val="0"/>
              <w:autoSpaceDN w:val="0"/>
              <w:adjustRightInd w:val="0"/>
              <w:spacing w:before="40" w:after="40"/>
              <w:jc w:val="both"/>
              <w:textAlignment w:val="baseline"/>
              <w:rPr>
                <w:sz w:val="24"/>
                <w:szCs w:val="24"/>
              </w:rPr>
            </w:pPr>
          </w:p>
          <w:p w14:paraId="695CD3E6" w14:textId="77777777" w:rsidR="00245151" w:rsidRPr="00245151" w:rsidRDefault="00245151" w:rsidP="00245151">
            <w:pPr>
              <w:widowControl w:val="0"/>
              <w:overflowPunct w:val="0"/>
              <w:autoSpaceDE w:val="0"/>
              <w:autoSpaceDN w:val="0"/>
              <w:adjustRightInd w:val="0"/>
              <w:spacing w:before="40" w:after="40"/>
              <w:jc w:val="both"/>
              <w:textAlignment w:val="baseline"/>
              <w:rPr>
                <w:sz w:val="24"/>
                <w:szCs w:val="24"/>
              </w:rPr>
            </w:pPr>
            <w:r w:rsidRPr="00245151">
              <w:rPr>
                <w:sz w:val="24"/>
                <w:szCs w:val="24"/>
              </w:rPr>
              <w:t>Individuals in this role may also:</w:t>
            </w:r>
          </w:p>
          <w:p w14:paraId="293A15B1" w14:textId="77777777" w:rsidR="00245151" w:rsidRPr="00245151" w:rsidRDefault="00245151" w:rsidP="00245151">
            <w:pPr>
              <w:widowControl w:val="0"/>
              <w:numPr>
                <w:ilvl w:val="0"/>
                <w:numId w:val="11"/>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Ensure the adherence to health and safety regulations by technical support staff within the school </w:t>
            </w:r>
          </w:p>
          <w:p w14:paraId="345EF9CC" w14:textId="77777777" w:rsidR="00245151" w:rsidRPr="00245151" w:rsidRDefault="00245151" w:rsidP="00245151">
            <w:pPr>
              <w:widowControl w:val="0"/>
              <w:numPr>
                <w:ilvl w:val="0"/>
                <w:numId w:val="11"/>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Demonstrate the use of equipment to technical and other staff </w:t>
            </w:r>
          </w:p>
          <w:p w14:paraId="3AA1E06D" w14:textId="77777777" w:rsidR="00245151" w:rsidRPr="00245151" w:rsidRDefault="00245151" w:rsidP="00245151">
            <w:pPr>
              <w:widowControl w:val="0"/>
              <w:numPr>
                <w:ilvl w:val="0"/>
                <w:numId w:val="11"/>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Provide clerical and administrative support to the classroom teacher as directed </w:t>
            </w:r>
          </w:p>
          <w:p w14:paraId="6F2B7CDA" w14:textId="77777777" w:rsidR="00245151" w:rsidRPr="00245151" w:rsidRDefault="00245151" w:rsidP="00245151">
            <w:pPr>
              <w:widowControl w:val="0"/>
              <w:numPr>
                <w:ilvl w:val="0"/>
                <w:numId w:val="11"/>
              </w:numPr>
              <w:overflowPunct w:val="0"/>
              <w:autoSpaceDE w:val="0"/>
              <w:autoSpaceDN w:val="0"/>
              <w:adjustRightInd w:val="0"/>
              <w:spacing w:before="40" w:after="40" w:line="240" w:lineRule="atLeast"/>
              <w:jc w:val="both"/>
              <w:textAlignment w:val="baseline"/>
              <w:rPr>
                <w:sz w:val="24"/>
                <w:szCs w:val="24"/>
              </w:rPr>
            </w:pPr>
            <w:r w:rsidRPr="00245151">
              <w:rPr>
                <w:sz w:val="24"/>
                <w:szCs w:val="24"/>
              </w:rPr>
              <w:t xml:space="preserve">Order and maintain resources within an agreed budget  </w:t>
            </w:r>
          </w:p>
          <w:p w14:paraId="7C41BAF0" w14:textId="77777777" w:rsidR="00371BAB" w:rsidRPr="00245151" w:rsidRDefault="00245151" w:rsidP="00245151">
            <w:pPr>
              <w:pStyle w:val="ListParagraph"/>
              <w:numPr>
                <w:ilvl w:val="0"/>
                <w:numId w:val="6"/>
              </w:numPr>
              <w:tabs>
                <w:tab w:val="center" w:pos="836"/>
                <w:tab w:val="center" w:pos="3842"/>
              </w:tabs>
              <w:spacing w:line="240" w:lineRule="auto"/>
              <w:rPr>
                <w:rFonts w:eastAsia="Arial"/>
                <w:b/>
                <w:sz w:val="24"/>
                <w:szCs w:val="24"/>
              </w:rPr>
            </w:pPr>
            <w:r w:rsidRPr="00245151">
              <w:rPr>
                <w:sz w:val="24"/>
                <w:szCs w:val="24"/>
              </w:rPr>
              <w:t>Ensure the safe treatment and disposal of used materials, including hazardous substances, and respond to actual or potential hazards.</w:t>
            </w:r>
          </w:p>
          <w:p w14:paraId="4FF84B5A" w14:textId="6E458665" w:rsidR="00245151" w:rsidRPr="00245151" w:rsidRDefault="00245151" w:rsidP="00245151">
            <w:pPr>
              <w:pStyle w:val="ListParagraph"/>
              <w:tabs>
                <w:tab w:val="center" w:pos="836"/>
                <w:tab w:val="center" w:pos="3842"/>
              </w:tabs>
              <w:spacing w:line="240" w:lineRule="auto"/>
              <w:ind w:left="721"/>
              <w:rPr>
                <w:rFonts w:eastAsia="Arial"/>
                <w:b/>
                <w:sz w:val="24"/>
                <w:szCs w:val="24"/>
              </w:rPr>
            </w:pPr>
          </w:p>
        </w:tc>
      </w:tr>
      <w:tr w:rsidR="0060424C" w:rsidRPr="00245151" w14:paraId="2B90E535" w14:textId="77777777" w:rsidTr="0060424C">
        <w:trPr>
          <w:trHeight w:val="778"/>
        </w:trPr>
        <w:tc>
          <w:tcPr>
            <w:tcW w:w="9204" w:type="dxa"/>
            <w:gridSpan w:val="2"/>
            <w:tcBorders>
              <w:top w:val="single" w:sz="4" w:space="0" w:color="000000"/>
              <w:left w:val="single" w:sz="6" w:space="0" w:color="000000"/>
              <w:bottom w:val="single" w:sz="4" w:space="0" w:color="000000"/>
              <w:right w:val="single" w:sz="4" w:space="0" w:color="000000"/>
            </w:tcBorders>
            <w:hideMark/>
          </w:tcPr>
          <w:p w14:paraId="1F48166C" w14:textId="77777777" w:rsidR="0060424C" w:rsidRPr="00245151" w:rsidRDefault="0060424C">
            <w:pPr>
              <w:spacing w:after="30" w:line="240" w:lineRule="auto"/>
              <w:rPr>
                <w:rFonts w:eastAsia="Arial"/>
                <w:b/>
                <w:sz w:val="24"/>
                <w:szCs w:val="24"/>
              </w:rPr>
            </w:pPr>
            <w:r w:rsidRPr="00245151">
              <w:rPr>
                <w:rFonts w:eastAsia="Arial"/>
                <w:b/>
                <w:sz w:val="24"/>
                <w:szCs w:val="24"/>
              </w:rPr>
              <w:t>Note: In addition, other duties at no higher a responsibility level may be interchanged with/added to this list at any time.</w:t>
            </w:r>
          </w:p>
        </w:tc>
      </w:tr>
    </w:tbl>
    <w:p w14:paraId="70B5F007" w14:textId="77777777" w:rsidR="0060424C" w:rsidRPr="00245151" w:rsidRDefault="0060424C" w:rsidP="0060424C">
      <w:pPr>
        <w:spacing w:after="0"/>
        <w:rPr>
          <w:sz w:val="24"/>
          <w:szCs w:val="24"/>
        </w:rPr>
      </w:pPr>
      <w:r w:rsidRPr="00245151">
        <w:rPr>
          <w:rFonts w:eastAsia="Arial"/>
          <w:b/>
          <w:sz w:val="24"/>
          <w:szCs w:val="24"/>
        </w:rPr>
        <w:t xml:space="preserve"> </w:t>
      </w:r>
    </w:p>
    <w:p w14:paraId="0EC62B37" w14:textId="77777777" w:rsidR="0060424C" w:rsidRPr="00245151" w:rsidRDefault="0060424C" w:rsidP="0060424C">
      <w:pPr>
        <w:pStyle w:val="Heading1"/>
        <w:ind w:left="-5"/>
        <w:rPr>
          <w:rFonts w:ascii="Calibri" w:hAnsi="Calibri" w:cs="Calibri"/>
          <w:sz w:val="24"/>
          <w:szCs w:val="24"/>
        </w:rPr>
      </w:pPr>
      <w:r w:rsidRPr="00245151">
        <w:rPr>
          <w:rFonts w:ascii="Calibri" w:hAnsi="Calibri" w:cs="Calibri"/>
          <w:sz w:val="24"/>
          <w:szCs w:val="24"/>
        </w:rPr>
        <w:lastRenderedPageBreak/>
        <w:t xml:space="preserve">Equal opportunities </w:t>
      </w:r>
    </w:p>
    <w:p w14:paraId="63749B65" w14:textId="77777777" w:rsidR="0060424C" w:rsidRPr="00245151" w:rsidRDefault="0060424C" w:rsidP="0060424C">
      <w:pPr>
        <w:spacing w:after="3" w:line="240" w:lineRule="auto"/>
        <w:ind w:left="-5" w:hanging="10"/>
        <w:rPr>
          <w:sz w:val="24"/>
          <w:szCs w:val="24"/>
        </w:rPr>
      </w:pPr>
      <w:r w:rsidRPr="00245151">
        <w:rPr>
          <w:rFonts w:eastAsia="Arial"/>
          <w:sz w:val="24"/>
          <w:szCs w:val="24"/>
        </w:rPr>
        <w:t xml:space="preserve">We are committed to achieving equal opportunities in the way we deliver services to the community and in our employment arrangements. We expect all employees to understand and promote this policy in their work. </w:t>
      </w:r>
    </w:p>
    <w:p w14:paraId="0B7A574C" w14:textId="77777777" w:rsidR="0060424C" w:rsidRPr="00245151" w:rsidRDefault="0060424C" w:rsidP="0060424C">
      <w:pPr>
        <w:spacing w:after="0"/>
        <w:rPr>
          <w:sz w:val="24"/>
          <w:szCs w:val="24"/>
        </w:rPr>
      </w:pPr>
      <w:r w:rsidRPr="00245151">
        <w:rPr>
          <w:rFonts w:eastAsia="Arial"/>
          <w:sz w:val="24"/>
          <w:szCs w:val="24"/>
        </w:rPr>
        <w:t xml:space="preserve"> </w:t>
      </w:r>
    </w:p>
    <w:p w14:paraId="6F73BDC5" w14:textId="77777777" w:rsidR="0060424C" w:rsidRPr="00245151" w:rsidRDefault="0060424C" w:rsidP="0060424C">
      <w:pPr>
        <w:pStyle w:val="Heading1"/>
        <w:ind w:left="-5"/>
        <w:rPr>
          <w:rFonts w:ascii="Calibri" w:hAnsi="Calibri" w:cs="Calibri"/>
          <w:sz w:val="24"/>
          <w:szCs w:val="24"/>
        </w:rPr>
      </w:pPr>
      <w:r w:rsidRPr="00245151">
        <w:rPr>
          <w:rFonts w:ascii="Calibri" w:hAnsi="Calibri" w:cs="Calibri"/>
          <w:sz w:val="24"/>
          <w:szCs w:val="24"/>
        </w:rPr>
        <w:t>Health and safety</w:t>
      </w:r>
      <w:r w:rsidRPr="00245151">
        <w:rPr>
          <w:rFonts w:ascii="Calibri" w:hAnsi="Calibri" w:cs="Calibri"/>
          <w:b w:val="0"/>
          <w:sz w:val="24"/>
          <w:szCs w:val="24"/>
        </w:rPr>
        <w:t xml:space="preserve">   </w:t>
      </w:r>
    </w:p>
    <w:p w14:paraId="4644337D" w14:textId="77777777" w:rsidR="0060424C" w:rsidRPr="00245151" w:rsidRDefault="0060424C" w:rsidP="0060424C">
      <w:pPr>
        <w:spacing w:after="3" w:line="240" w:lineRule="auto"/>
        <w:ind w:left="-5" w:hanging="10"/>
        <w:rPr>
          <w:sz w:val="24"/>
          <w:szCs w:val="24"/>
        </w:rPr>
      </w:pPr>
      <w:r w:rsidRPr="00245151">
        <w:rPr>
          <w:rFonts w:eastAsia="Arial"/>
          <w:sz w:val="24"/>
          <w:szCs w:val="24"/>
        </w:rPr>
        <w:t xml:space="preserve">All employees have a responsibility for their own health and safety and that of others when carrying out their duties and must help us to apply our general statement of health and safety policy. </w:t>
      </w:r>
    </w:p>
    <w:p w14:paraId="4178253E" w14:textId="77777777" w:rsidR="0060424C" w:rsidRPr="00245151" w:rsidRDefault="0060424C" w:rsidP="0060424C">
      <w:pPr>
        <w:spacing w:after="0"/>
        <w:rPr>
          <w:sz w:val="24"/>
          <w:szCs w:val="24"/>
        </w:rPr>
      </w:pPr>
      <w:r w:rsidRPr="00245151">
        <w:rPr>
          <w:rFonts w:eastAsia="Arial"/>
          <w:sz w:val="24"/>
          <w:szCs w:val="24"/>
        </w:rPr>
        <w:t xml:space="preserve"> </w:t>
      </w:r>
    </w:p>
    <w:p w14:paraId="39398567" w14:textId="77777777" w:rsidR="0060424C" w:rsidRPr="00245151" w:rsidRDefault="0060424C" w:rsidP="0060424C">
      <w:pPr>
        <w:pStyle w:val="Heading1"/>
        <w:ind w:left="-5"/>
        <w:rPr>
          <w:rFonts w:ascii="Calibri" w:hAnsi="Calibri" w:cs="Calibri"/>
          <w:sz w:val="24"/>
          <w:szCs w:val="24"/>
        </w:rPr>
      </w:pPr>
      <w:r w:rsidRPr="00245151">
        <w:rPr>
          <w:rFonts w:ascii="Calibri" w:hAnsi="Calibri" w:cs="Calibri"/>
          <w:sz w:val="24"/>
          <w:szCs w:val="24"/>
        </w:rPr>
        <w:t>Safeguarding Commitment</w:t>
      </w:r>
      <w:r w:rsidRPr="00245151">
        <w:rPr>
          <w:rFonts w:ascii="Calibri" w:hAnsi="Calibri" w:cs="Calibri"/>
          <w:b w:val="0"/>
          <w:sz w:val="24"/>
          <w:szCs w:val="24"/>
        </w:rPr>
        <w:t xml:space="preserve">  </w:t>
      </w:r>
    </w:p>
    <w:p w14:paraId="481D612F" w14:textId="04BCAEAA" w:rsidR="0060424C" w:rsidRPr="00245151" w:rsidRDefault="0060424C" w:rsidP="00FD6902">
      <w:pPr>
        <w:spacing w:after="3" w:line="240" w:lineRule="auto"/>
        <w:ind w:left="-5" w:hanging="10"/>
        <w:rPr>
          <w:rFonts w:eastAsia="Arial"/>
          <w:b/>
          <w:sz w:val="24"/>
          <w:szCs w:val="24"/>
        </w:rPr>
      </w:pPr>
      <w:r w:rsidRPr="00245151">
        <w:rPr>
          <w:rFonts w:eastAsia="Arial"/>
          <w:sz w:val="24"/>
          <w:szCs w:val="24"/>
        </w:rPr>
        <w:t xml:space="preserve">This school is committed to safeguarding and protecting the welfare of children and young people and expects all staff and volunteers to share this commitment.  </w:t>
      </w:r>
    </w:p>
    <w:sectPr w:rsidR="0060424C" w:rsidRPr="00245151" w:rsidSect="00371BA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91.5pt" o:bullet="t">
        <v:imagedata r:id="rId1" o:title="clip_image001"/>
      </v:shape>
    </w:pict>
  </w:numPicBullet>
  <w:abstractNum w:abstractNumId="0" w15:restartNumberingAfterBreak="0">
    <w:nsid w:val="08097CA7"/>
    <w:multiLevelType w:val="hybridMultilevel"/>
    <w:tmpl w:val="DF321DBA"/>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FB3C0F"/>
    <w:multiLevelType w:val="hybridMultilevel"/>
    <w:tmpl w:val="99503D48"/>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0695966"/>
    <w:multiLevelType w:val="hybridMultilevel"/>
    <w:tmpl w:val="B508A47A"/>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3" w15:restartNumberingAfterBreak="0">
    <w:nsid w:val="401E0AE8"/>
    <w:multiLevelType w:val="hybridMultilevel"/>
    <w:tmpl w:val="180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FB30E1"/>
    <w:multiLevelType w:val="hybridMultilevel"/>
    <w:tmpl w:val="DC18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753BEB"/>
    <w:multiLevelType w:val="hybridMultilevel"/>
    <w:tmpl w:val="5EFEA886"/>
    <w:lvl w:ilvl="0" w:tplc="E9BC5E4E">
      <w:start w:val="1"/>
      <w:numFmt w:val="decimal"/>
      <w:lvlText w:val="%1."/>
      <w:lvlJc w:val="left"/>
      <w:pPr>
        <w:tabs>
          <w:tab w:val="num" w:pos="357"/>
        </w:tabs>
        <w:ind w:left="340" w:hanging="3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15:restartNumberingAfterBreak="0">
    <w:nsid w:val="53BE75D8"/>
    <w:multiLevelType w:val="hybridMultilevel"/>
    <w:tmpl w:val="5C523D96"/>
    <w:lvl w:ilvl="0" w:tplc="5B6A8406">
      <w:start w:val="1"/>
      <w:numFmt w:val="bullet"/>
      <w:lvlText w:val="•"/>
      <w:lvlPicBulletId w:val="0"/>
      <w:lvlJc w:val="left"/>
      <w:pPr>
        <w:ind w:left="819" w:hanging="36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539" w:hanging="360"/>
      </w:pPr>
      <w:rPr>
        <w:rFonts w:ascii="Courier New" w:hAnsi="Courier New" w:cs="Courier New" w:hint="default"/>
      </w:rPr>
    </w:lvl>
    <w:lvl w:ilvl="2" w:tplc="08090005">
      <w:start w:val="1"/>
      <w:numFmt w:val="bullet"/>
      <w:lvlText w:val=""/>
      <w:lvlJc w:val="left"/>
      <w:pPr>
        <w:ind w:left="2259" w:hanging="360"/>
      </w:pPr>
      <w:rPr>
        <w:rFonts w:ascii="Wingdings" w:hAnsi="Wingdings" w:hint="default"/>
      </w:rPr>
    </w:lvl>
    <w:lvl w:ilvl="3" w:tplc="08090001">
      <w:start w:val="1"/>
      <w:numFmt w:val="bullet"/>
      <w:lvlText w:val=""/>
      <w:lvlJc w:val="left"/>
      <w:pPr>
        <w:ind w:left="2979" w:hanging="360"/>
      </w:pPr>
      <w:rPr>
        <w:rFonts w:ascii="Symbol" w:hAnsi="Symbol" w:hint="default"/>
      </w:rPr>
    </w:lvl>
    <w:lvl w:ilvl="4" w:tplc="08090003">
      <w:start w:val="1"/>
      <w:numFmt w:val="bullet"/>
      <w:lvlText w:val="o"/>
      <w:lvlJc w:val="left"/>
      <w:pPr>
        <w:ind w:left="3699" w:hanging="360"/>
      </w:pPr>
      <w:rPr>
        <w:rFonts w:ascii="Courier New" w:hAnsi="Courier New" w:cs="Courier New" w:hint="default"/>
      </w:rPr>
    </w:lvl>
    <w:lvl w:ilvl="5" w:tplc="08090005">
      <w:start w:val="1"/>
      <w:numFmt w:val="bullet"/>
      <w:lvlText w:val=""/>
      <w:lvlJc w:val="left"/>
      <w:pPr>
        <w:ind w:left="4419" w:hanging="360"/>
      </w:pPr>
      <w:rPr>
        <w:rFonts w:ascii="Wingdings" w:hAnsi="Wingdings" w:hint="default"/>
      </w:rPr>
    </w:lvl>
    <w:lvl w:ilvl="6" w:tplc="08090001">
      <w:start w:val="1"/>
      <w:numFmt w:val="bullet"/>
      <w:lvlText w:val=""/>
      <w:lvlJc w:val="left"/>
      <w:pPr>
        <w:ind w:left="5139" w:hanging="360"/>
      </w:pPr>
      <w:rPr>
        <w:rFonts w:ascii="Symbol" w:hAnsi="Symbol" w:hint="default"/>
      </w:rPr>
    </w:lvl>
    <w:lvl w:ilvl="7" w:tplc="08090003">
      <w:start w:val="1"/>
      <w:numFmt w:val="bullet"/>
      <w:lvlText w:val="o"/>
      <w:lvlJc w:val="left"/>
      <w:pPr>
        <w:ind w:left="5859" w:hanging="360"/>
      </w:pPr>
      <w:rPr>
        <w:rFonts w:ascii="Courier New" w:hAnsi="Courier New" w:cs="Courier New" w:hint="default"/>
      </w:rPr>
    </w:lvl>
    <w:lvl w:ilvl="8" w:tplc="08090005">
      <w:start w:val="1"/>
      <w:numFmt w:val="bullet"/>
      <w:lvlText w:val=""/>
      <w:lvlJc w:val="left"/>
      <w:pPr>
        <w:ind w:left="6579" w:hanging="360"/>
      </w:pPr>
      <w:rPr>
        <w:rFonts w:ascii="Wingdings" w:hAnsi="Wingdings" w:hint="default"/>
      </w:rPr>
    </w:lvl>
  </w:abstractNum>
  <w:abstractNum w:abstractNumId="7" w15:restartNumberingAfterBreak="0">
    <w:nsid w:val="63835712"/>
    <w:multiLevelType w:val="hybridMultilevel"/>
    <w:tmpl w:val="2D8EEA6C"/>
    <w:lvl w:ilvl="0" w:tplc="5B6A8406">
      <w:start w:val="1"/>
      <w:numFmt w:val="bullet"/>
      <w:lvlText w:val="•"/>
      <w:lvlPicBulletId w:val="0"/>
      <w:lvlJc w:val="left"/>
      <w:pPr>
        <w:ind w:left="720" w:hanging="36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0BB79EC"/>
    <w:multiLevelType w:val="hybridMultilevel"/>
    <w:tmpl w:val="526EB63E"/>
    <w:lvl w:ilvl="0" w:tplc="ED244724">
      <w:start w:val="1"/>
      <w:numFmt w:val="decimal"/>
      <w:lvlText w:val="%1."/>
      <w:lvlJc w:val="left"/>
      <w:pPr>
        <w:tabs>
          <w:tab w:val="num" w:pos="357"/>
        </w:tabs>
        <w:ind w:left="340" w:hanging="34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7725222B"/>
    <w:multiLevelType w:val="hybridMultilevel"/>
    <w:tmpl w:val="27EC0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B3229"/>
    <w:multiLevelType w:val="hybridMultilevel"/>
    <w:tmpl w:val="55F06A8C"/>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10"/>
  </w:num>
  <w:num w:numId="7">
    <w:abstractNumId w:val="3"/>
  </w:num>
  <w:num w:numId="8">
    <w:abstractNumId w:val="9"/>
  </w:num>
  <w:num w:numId="9">
    <w:abstractNumId w:val="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24C"/>
    <w:rsid w:val="0023510D"/>
    <w:rsid w:val="00245151"/>
    <w:rsid w:val="002A5B33"/>
    <w:rsid w:val="003160F2"/>
    <w:rsid w:val="00371BAB"/>
    <w:rsid w:val="0060424C"/>
    <w:rsid w:val="006473B4"/>
    <w:rsid w:val="00723CCB"/>
    <w:rsid w:val="007D5285"/>
    <w:rsid w:val="007E3A53"/>
    <w:rsid w:val="007E55C6"/>
    <w:rsid w:val="00A03907"/>
    <w:rsid w:val="00AB45A9"/>
    <w:rsid w:val="00C209FE"/>
    <w:rsid w:val="00D64F97"/>
    <w:rsid w:val="00FD1881"/>
    <w:rsid w:val="00FD6902"/>
    <w:rsid w:val="00FF3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D5243B"/>
  <w15:chartTrackingRefBased/>
  <w15:docId w15:val="{88B52CEC-0ADA-4D99-8386-C970847B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24C"/>
    <w:pPr>
      <w:spacing w:line="256" w:lineRule="auto"/>
    </w:pPr>
    <w:rPr>
      <w:rFonts w:ascii="Calibri" w:eastAsia="Calibri" w:hAnsi="Calibri" w:cs="Calibri"/>
      <w:color w:val="000000"/>
      <w:lang w:eastAsia="en-GB"/>
    </w:rPr>
  </w:style>
  <w:style w:type="paragraph" w:styleId="Heading1">
    <w:name w:val="heading 1"/>
    <w:next w:val="Normal"/>
    <w:link w:val="Heading1Char"/>
    <w:uiPriority w:val="9"/>
    <w:qFormat/>
    <w:rsid w:val="0060424C"/>
    <w:pPr>
      <w:keepNext/>
      <w:keepLines/>
      <w:spacing w:after="0" w:line="256" w:lineRule="auto"/>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24C"/>
    <w:rPr>
      <w:rFonts w:ascii="Arial" w:eastAsia="Arial" w:hAnsi="Arial" w:cs="Arial"/>
      <w:b/>
      <w:color w:val="000000"/>
      <w:lang w:eastAsia="en-GB"/>
    </w:rPr>
  </w:style>
  <w:style w:type="paragraph" w:styleId="ListParagraph">
    <w:name w:val="List Paragraph"/>
    <w:basedOn w:val="Normal"/>
    <w:uiPriority w:val="34"/>
    <w:qFormat/>
    <w:rsid w:val="0060424C"/>
    <w:pPr>
      <w:ind w:left="720"/>
      <w:contextualSpacing/>
    </w:pPr>
  </w:style>
  <w:style w:type="table" w:customStyle="1" w:styleId="TableGrid">
    <w:name w:val="TableGrid"/>
    <w:rsid w:val="0060424C"/>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160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0F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85">
      <w:bodyDiv w:val="1"/>
      <w:marLeft w:val="0"/>
      <w:marRight w:val="0"/>
      <w:marTop w:val="0"/>
      <w:marBottom w:val="0"/>
      <w:divBdr>
        <w:top w:val="none" w:sz="0" w:space="0" w:color="auto"/>
        <w:left w:val="none" w:sz="0" w:space="0" w:color="auto"/>
        <w:bottom w:val="none" w:sz="0" w:space="0" w:color="auto"/>
        <w:right w:val="none" w:sz="0" w:space="0" w:color="auto"/>
      </w:divBdr>
    </w:div>
    <w:div w:id="8302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2EB0D0-676F-4436-A696-9C2E58A06888}">
  <ds:schemaRef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dcmitype/"/>
    <ds:schemaRef ds:uri="6ac039d4-fd6c-4c84-8abc-73f21ed16f9e"/>
    <ds:schemaRef ds:uri="d862e6e4-03a7-4663-a2fd-c2896b9331bd"/>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994D97B2-8748-49D6-A68C-AAF87CBA237B}">
  <ds:schemaRefs>
    <ds:schemaRef ds:uri="http://schemas.microsoft.com/sharepoint/v3/contenttype/forms"/>
  </ds:schemaRefs>
</ds:datastoreItem>
</file>

<file path=customXml/itemProps3.xml><?xml version="1.0" encoding="utf-8"?>
<ds:datastoreItem xmlns:ds="http://schemas.openxmlformats.org/officeDocument/2006/customXml" ds:itemID="{FF42D387-C0E9-482D-B017-0228A9C8E8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dc:creator>
  <cp:keywords/>
  <dc:description/>
  <cp:lastModifiedBy>Johnson</cp:lastModifiedBy>
  <cp:revision>6</cp:revision>
  <cp:lastPrinted>2021-06-22T10:32:00Z</cp:lastPrinted>
  <dcterms:created xsi:type="dcterms:W3CDTF">2021-06-22T10:28:00Z</dcterms:created>
  <dcterms:modified xsi:type="dcterms:W3CDTF">2021-06-23T14:40:00Z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